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C8D" w14:textId="65A286B5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 w:rsidR="00CA6765">
        <w:rPr>
          <w:smallCaps/>
          <w:sz w:val="40"/>
        </w:rPr>
        <w:t xml:space="preserve"> for </w:t>
      </w:r>
      <w:r w:rsidR="002F237B">
        <w:rPr>
          <w:smallCaps/>
          <w:sz w:val="40"/>
        </w:rPr>
        <w:t>oplæring for</w:t>
      </w:r>
    </w:p>
    <w:p w14:paraId="16A3943B" w14:textId="2540BB85" w:rsidR="0007019E" w:rsidRDefault="00483B92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specialet </w:t>
      </w:r>
      <w:r w:rsidR="005018CF">
        <w:rPr>
          <w:i/>
          <w:smallCaps/>
          <w:sz w:val="40"/>
        </w:rPr>
        <w:t>Indkøbsassistent</w:t>
      </w:r>
    </w:p>
    <w:p w14:paraId="0A408D02" w14:textId="61EC5272" w:rsidR="00985F38" w:rsidRPr="00985F38" w:rsidRDefault="00985F38" w:rsidP="00985F38">
      <w:pPr>
        <w:pStyle w:val="Titel"/>
        <w:rPr>
          <w:smallCaps/>
          <w:sz w:val="24"/>
          <w:szCs w:val="24"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0682B46" w14:textId="77777777" w:rsidR="00985F38" w:rsidRDefault="00985F38" w:rsidP="00985F38">
      <w:pPr>
        <w:pStyle w:val="Titel"/>
        <w:jc w:val="left"/>
        <w:rPr>
          <w:smallCaps/>
          <w:sz w:val="24"/>
        </w:rPr>
        <w:sectPr w:rsidR="00985F38">
          <w:footerReference w:type="even" r:id="rId12"/>
          <w:footerReference w:type="default" r:id="rId13"/>
          <w:pgSz w:w="11906" w:h="16838"/>
          <w:pgMar w:top="1134" w:right="1134" w:bottom="567" w:left="1304" w:header="567" w:footer="567" w:gutter="0"/>
          <w:cols w:space="708"/>
        </w:sectPr>
      </w:pPr>
    </w:p>
    <w:p w14:paraId="1506F5F5" w14:textId="77777777" w:rsidR="00483B92" w:rsidRDefault="00483B92">
      <w:pPr>
        <w:pStyle w:val="Titel"/>
        <w:jc w:val="left"/>
        <w:rPr>
          <w:smallCaps/>
          <w:sz w:val="24"/>
        </w:r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9FAB5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6BCBF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471679F1" w14:textId="77777777" w:rsidR="00483B92" w:rsidRDefault="00483B92" w:rsidP="00EB51A4">
      <w:pPr>
        <w:pStyle w:val="Titel"/>
        <w:ind w:left="-142" w:right="127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C00C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C3A8F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4DFC4E5C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25712D">
        <w:rPr>
          <w:snapToGrid w:val="0"/>
          <w:color w:val="000000"/>
        </w:rPr>
        <w:t>plan</w:t>
      </w:r>
      <w:r w:rsidR="00CA6765">
        <w:rPr>
          <w:snapToGrid w:val="0"/>
          <w:color w:val="000000"/>
        </w:rPr>
        <w:t xml:space="preserve"> for </w:t>
      </w:r>
      <w:r w:rsidR="002F237B">
        <w:rPr>
          <w:snapToGrid w:val="0"/>
          <w:color w:val="000000"/>
        </w:rPr>
        <w:t>oplæring</w:t>
      </w:r>
      <w:r>
        <w:rPr>
          <w:snapToGrid w:val="0"/>
          <w:color w:val="000000"/>
        </w:rPr>
        <w:t xml:space="preserve"> 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CA6765">
        <w:rPr>
          <w:snapToGrid w:val="0"/>
          <w:color w:val="000000"/>
        </w:rPr>
        <w:t xml:space="preserve">plan for </w:t>
      </w:r>
      <w:r w:rsidR="002F237B">
        <w:rPr>
          <w:snapToGrid w:val="0"/>
          <w:color w:val="000000"/>
        </w:rPr>
        <w:t>oplæring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4C66FC11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56AD29DA" w:rsidR="00311DD6" w:rsidRDefault="002F237B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</w:t>
      </w:r>
      <w:r w:rsidR="0025712D">
        <w:rPr>
          <w:snapToGrid w:val="0"/>
          <w:color w:val="000000"/>
        </w:rPr>
        <w:t>lan</w:t>
      </w:r>
      <w:r w:rsidR="002F5997">
        <w:rPr>
          <w:snapToGrid w:val="0"/>
          <w:color w:val="000000"/>
        </w:rPr>
        <w:t>en</w:t>
      </w:r>
      <w:r w:rsidR="00CA6765">
        <w:rPr>
          <w:snapToGrid w:val="0"/>
          <w:color w:val="000000"/>
        </w:rPr>
        <w:t xml:space="preserve"> for </w:t>
      </w:r>
      <w:r>
        <w:rPr>
          <w:snapToGrid w:val="0"/>
          <w:color w:val="000000"/>
        </w:rPr>
        <w:t>oplæring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036AF658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8E763F">
        <w:rPr>
          <w:snapToGrid w:val="0"/>
          <w:color w:val="000000"/>
        </w:rPr>
        <w:t>P</w:t>
      </w:r>
      <w:r w:rsidR="0025712D">
        <w:rPr>
          <w:snapToGrid w:val="0"/>
          <w:color w:val="000000"/>
        </w:rPr>
        <w:t>lan</w:t>
      </w:r>
      <w:r w:rsidR="008E763F">
        <w:rPr>
          <w:snapToGrid w:val="0"/>
          <w:color w:val="000000"/>
        </w:rPr>
        <w:t>en</w:t>
      </w:r>
      <w:r w:rsidR="009F664B">
        <w:rPr>
          <w:snapToGrid w:val="0"/>
          <w:color w:val="000000"/>
        </w:rPr>
        <w:t xml:space="preserve"> for </w:t>
      </w:r>
      <w:r w:rsidR="008E763F">
        <w:rPr>
          <w:snapToGrid w:val="0"/>
          <w:color w:val="000000"/>
        </w:rPr>
        <w:t>oplæring</w:t>
      </w:r>
      <w:r w:rsidR="009F664B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1043C514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E50BCD">
        <w:rPr>
          <w:snapToGrid w:val="0"/>
          <w:color w:val="000000"/>
        </w:rPr>
        <w:t>oplæringen</w:t>
      </w:r>
      <w:r w:rsidR="008E763F">
        <w:rPr>
          <w:snapToGrid w:val="0"/>
          <w:color w:val="000000"/>
        </w:rPr>
        <w:t xml:space="preserve">s </w:t>
      </w:r>
      <w:r>
        <w:rPr>
          <w:snapToGrid w:val="0"/>
          <w:color w:val="000000"/>
        </w:rPr>
        <w:t>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16962E30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E50BCD" w:rsidRPr="00E50BCD">
        <w:rPr>
          <w:snapToGrid w:val="0"/>
          <w:color w:val="000000"/>
        </w:rPr>
        <w:t xml:space="preserve"> </w:t>
      </w:r>
      <w:r w:rsidR="00E50BCD">
        <w:rPr>
          <w:snapToGrid w:val="0"/>
          <w:color w:val="000000"/>
        </w:rPr>
        <w:t>for praktikken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1A769AD7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plan</w:t>
            </w:r>
            <w:r w:rsidR="00E50BCD">
              <w:rPr>
                <w:b/>
                <w:snapToGrid w:val="0"/>
              </w:rPr>
              <w:t xml:space="preserve"> </w:t>
            </w:r>
            <w:r w:rsidR="00E50BCD">
              <w:rPr>
                <w:snapToGrid w:val="0"/>
                <w:color w:val="000000"/>
              </w:rPr>
              <w:t>for praktikken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1B65CA5" w14:textId="68314B5A" w:rsidR="00483B92" w:rsidRPr="006E416F" w:rsidRDefault="00311DD6">
      <w:r>
        <w:rPr>
          <w:snapToGrid w:val="0"/>
          <w:color w:val="000000"/>
        </w:rPr>
        <w:t xml:space="preserve">*I løbet af </w:t>
      </w:r>
      <w:r w:rsidR="00E50BCD">
        <w:rPr>
          <w:snapToGrid w:val="0"/>
          <w:color w:val="000000"/>
        </w:rPr>
        <w:t>oplærings</w:t>
      </w:r>
      <w:r>
        <w:rPr>
          <w:snapToGrid w:val="0"/>
          <w:color w:val="000000"/>
        </w:rPr>
        <w:t>perioden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</w:t>
      </w:r>
      <w:r w:rsidR="006E416F">
        <w:rPr>
          <w:snapToGrid w:val="0"/>
          <w:color w:val="000000"/>
        </w:rPr>
        <w:t xml:space="preserve">. </w:t>
      </w:r>
    </w:p>
    <w:p w14:paraId="331D9510" w14:textId="684AB0D2" w:rsidR="009B5F1F" w:rsidRPr="009B5F1F" w:rsidRDefault="009B5F1F" w:rsidP="009B5F1F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B5F1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Portalen</w:t>
      </w:r>
      <w:r w:rsidRPr="009B5F1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9B5F1F">
          <w:rPr>
            <w:rStyle w:val="Hyperlink"/>
            <w:rFonts w:ascii="Arial" w:hAnsi="Arial" w:cs="Arial"/>
            <w:sz w:val="20"/>
            <w:szCs w:val="20"/>
          </w:rPr>
          <w:t>www.lærepladsen.dk</w:t>
        </w:r>
      </w:hyperlink>
      <w:r w:rsidRPr="009B5F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B5F1F">
        <w:rPr>
          <w:rFonts w:ascii="Arial" w:hAnsi="Arial" w:cs="Arial"/>
          <w:color w:val="000000"/>
          <w:sz w:val="20"/>
          <w:szCs w:val="20"/>
        </w:rPr>
        <w:t>Lærepladsen.dk er et nationalt online mødested for virksomheder og elever. Når uddannelsesaftalen er indgået, kan både virksomhed og elev følge med i uddannelsesforløbet og blandt andet se detaljer om den indgåede uddannelsesaftale, planlagte skoleophold, registeret fravær under skoleophold mv.</w:t>
      </w:r>
    </w:p>
    <w:p w14:paraId="0B0F044F" w14:textId="04EA8D94" w:rsidR="00483B92" w:rsidRPr="006A473C" w:rsidRDefault="00483B92" w:rsidP="00483B92">
      <w:pPr>
        <w:rPr>
          <w:rFonts w:cs="Arial"/>
          <w:b/>
        </w:rPr>
      </w:pPr>
      <w:r w:rsidRPr="006A473C">
        <w:rPr>
          <w:rFonts w:cs="Arial"/>
          <w:b/>
        </w:rPr>
        <w:t>Prøvetid og introduktion</w:t>
      </w:r>
    </w:p>
    <w:p w14:paraId="5A250C2F" w14:textId="77777777" w:rsidR="00483B92" w:rsidRPr="006A473C" w:rsidRDefault="00483B92" w:rsidP="00483B92">
      <w:pPr>
        <w:pStyle w:val="Sidefod"/>
        <w:rPr>
          <w:rFonts w:cs="Arial"/>
        </w:rPr>
      </w:pPr>
      <w:r w:rsidRPr="006A473C">
        <w:rPr>
          <w:rFonts w:cs="Arial"/>
        </w:rPr>
        <w:t>Eleven skal have en grundig introduktion til virksomheden og afprøve forskellige arbejdsområder, så elev og virksomhed inden prøvetidens (de første 3 måneder af aftalen) udløb får mulighed for at bedømme, om uddannelsesaftalen skal fortsætte. Eleven skal derfor i introduktionsperioden opnå kendskab til:</w:t>
      </w:r>
    </w:p>
    <w:p w14:paraId="5A515DD6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Virksomhedens vision og mission</w:t>
      </w:r>
    </w:p>
    <w:p w14:paraId="7E89B0C2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produkter og ydelser</w:t>
      </w:r>
    </w:p>
    <w:p w14:paraId="0CB1B990" w14:textId="77777777" w:rsidR="005018CF" w:rsidRPr="005018CF" w:rsidRDefault="005018CF" w:rsidP="005018CF">
      <w:pPr>
        <w:pStyle w:val="Listeafsnit"/>
        <w:numPr>
          <w:ilvl w:val="0"/>
          <w:numId w:val="5"/>
        </w:numPr>
        <w:rPr>
          <w:rFonts w:ascii="Arial" w:hAnsi="Arial" w:cs="Arial"/>
          <w:snapToGrid w:val="0"/>
          <w:sz w:val="20"/>
        </w:rPr>
      </w:pPr>
      <w:r w:rsidRPr="005018CF">
        <w:rPr>
          <w:rFonts w:ascii="Arial" w:hAnsi="Arial" w:cs="Arial"/>
          <w:snapToGrid w:val="0"/>
          <w:sz w:val="20"/>
        </w:rPr>
        <w:t>Indkøbsfunktionens rolle og opgaver i virksomheden</w:t>
      </w:r>
    </w:p>
    <w:p w14:paraId="06693E84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rolle i værdikæden</w:t>
      </w:r>
    </w:p>
    <w:p w14:paraId="0E90100C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Leverandør- og kundekreds</w:t>
      </w:r>
    </w:p>
    <w:p w14:paraId="47C44868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Arbejdsmiljømæssige forhold generelt og eventuelt forhold som er særlige for virksomheden.</w:t>
      </w:r>
    </w:p>
    <w:p w14:paraId="501AA73E" w14:textId="77777777" w:rsidR="00483B92" w:rsidRPr="006A473C" w:rsidRDefault="00483B92" w:rsidP="00483B92">
      <w:pPr>
        <w:rPr>
          <w:rFonts w:cs="Arial"/>
        </w:rPr>
      </w:pPr>
    </w:p>
    <w:p w14:paraId="298ED56F" w14:textId="77777777" w:rsidR="00483B92" w:rsidRPr="006A473C" w:rsidRDefault="00483B92" w:rsidP="00483B9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83B92" w:rsidRPr="006A473C" w14:paraId="51B78709" w14:textId="77777777" w:rsidTr="00483B9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679EC9FB" w14:textId="77777777" w:rsidR="00483B92" w:rsidRPr="006A473C" w:rsidRDefault="00483B92" w:rsidP="00483B92">
            <w:pPr>
              <w:spacing w:before="60" w:after="60" w:line="264" w:lineRule="auto"/>
              <w:jc w:val="both"/>
              <w:rPr>
                <w:rFonts w:cs="Arial"/>
                <w:color w:val="FFFFFF"/>
                <w:lang w:eastAsia="en-US"/>
              </w:rPr>
            </w:pPr>
            <w:r w:rsidRPr="006A473C">
              <w:rPr>
                <w:rFonts w:cs="Arial"/>
                <w:b/>
                <w:color w:val="FFFFFF"/>
                <w:lang w:eastAsia="en-US"/>
              </w:rPr>
              <w:t xml:space="preserve">Praktikmålene </w:t>
            </w:r>
          </w:p>
        </w:tc>
      </w:tr>
    </w:tbl>
    <w:p w14:paraId="6E5E2982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Praktik i Handelsuddannelsen er baseret på </w:t>
      </w:r>
      <w:r w:rsidRPr="006A473C">
        <w:rPr>
          <w:rFonts w:cs="Arial"/>
          <w:i/>
        </w:rPr>
        <w:t>et fleksibelt point-system</w:t>
      </w:r>
      <w:r w:rsidRPr="006A473C">
        <w:rPr>
          <w:rFonts w:cs="Arial"/>
        </w:rPr>
        <w:t>, der tager højde for, at B2B handelsvirksomheder er forskellige. Derfor består praktikmålene af</w:t>
      </w:r>
    </w:p>
    <w:p w14:paraId="2D6B6587" w14:textId="77777777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bundne praktikmål, som alle virksomheder skal oplære elever i, og  </w:t>
      </w:r>
    </w:p>
    <w:p w14:paraId="0C22A4EB" w14:textId="77777777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valgfrie praktikmål, hvor virksomheden selv vælger et yderligere antal praktikmål</w:t>
      </w:r>
    </w:p>
    <w:p w14:paraId="281D79AE" w14:textId="77777777" w:rsidR="00483B92" w:rsidRPr="006A473C" w:rsidRDefault="00483B92" w:rsidP="00483B92">
      <w:pPr>
        <w:rPr>
          <w:rFonts w:cs="Arial"/>
        </w:rPr>
      </w:pPr>
    </w:p>
    <w:p w14:paraId="0DD1C56E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De bundne praktikmål er kernen i specialet, mens de valgfrie giver mulighed for, at virksomhedens særkende kommer til udtryk i oplæringen af elever. </w:t>
      </w:r>
    </w:p>
    <w:p w14:paraId="438FCFCC" w14:textId="77777777" w:rsidR="00483B92" w:rsidRPr="006A473C" w:rsidRDefault="00483B92" w:rsidP="00483B92">
      <w:pPr>
        <w:rPr>
          <w:rFonts w:cs="Arial"/>
        </w:rPr>
      </w:pPr>
    </w:p>
    <w:p w14:paraId="7F239FD8" w14:textId="77777777" w:rsidR="00483B92" w:rsidRPr="006A473C" w:rsidRDefault="00483B92" w:rsidP="00483B92">
      <w:pPr>
        <w:rPr>
          <w:rFonts w:cs="Arial"/>
          <w:b/>
          <w:i/>
        </w:rPr>
      </w:pPr>
      <w:r w:rsidRPr="006A473C">
        <w:rPr>
          <w:rFonts w:cs="Arial"/>
          <w:b/>
          <w:i/>
        </w:rPr>
        <w:t xml:space="preserve">Hver praktikmål er tildelt et antal point, og virksomheden skal </w:t>
      </w:r>
      <w:r>
        <w:rPr>
          <w:rFonts w:cs="Arial"/>
          <w:b/>
          <w:i/>
        </w:rPr>
        <w:t xml:space="preserve">oplære hver elev i </w:t>
      </w:r>
      <w:r w:rsidRPr="006A473C">
        <w:rPr>
          <w:rFonts w:cs="Arial"/>
          <w:b/>
          <w:i/>
        </w:rPr>
        <w:t>praktikmål svarende til mindst 145 point.</w:t>
      </w:r>
    </w:p>
    <w:p w14:paraId="14B82066" w14:textId="77777777" w:rsidR="00483B92" w:rsidRPr="006A473C" w:rsidRDefault="00483B92" w:rsidP="00483B92">
      <w:pPr>
        <w:rPr>
          <w:rFonts w:cs="Arial"/>
        </w:rPr>
      </w:pPr>
    </w:p>
    <w:p w14:paraId="5D2ED09B" w14:textId="77777777" w:rsidR="005018CF" w:rsidRPr="008D4871" w:rsidRDefault="005018CF" w:rsidP="008D4871">
      <w:pPr>
        <w:rPr>
          <w:rFonts w:cs="Arial"/>
        </w:rPr>
      </w:pPr>
      <w:r w:rsidRPr="008D4871">
        <w:rPr>
          <w:rFonts w:cs="Arial"/>
        </w:rPr>
        <w:t>Praktikmålene afkrydses i skemaet nedenfor, der er opdelt i 5 afsnit. I hvert af de første tre afsnit er der et antal bundne mål og et minimumskrav til, hvor mange point de valgfrie mål mindst skal udgøre</w:t>
      </w:r>
    </w:p>
    <w:p w14:paraId="6805A319" w14:textId="77777777" w:rsidR="005018CF" w:rsidRPr="005018CF" w:rsidRDefault="005018CF" w:rsidP="005018CF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5018CF">
        <w:rPr>
          <w:rFonts w:ascii="Arial" w:hAnsi="Arial" w:cs="Arial"/>
          <w:sz w:val="20"/>
        </w:rPr>
        <w:t xml:space="preserve">Indkøbet og leverandørkontakten </w:t>
      </w:r>
    </w:p>
    <w:p w14:paraId="3B4ED94A" w14:textId="77777777" w:rsidR="005018CF" w:rsidRPr="005018CF" w:rsidRDefault="005018CF" w:rsidP="005018CF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5018CF">
        <w:rPr>
          <w:rFonts w:ascii="Arial" w:hAnsi="Arial" w:cs="Arial"/>
          <w:sz w:val="20"/>
        </w:rPr>
        <w:t>Administration af indkøbet</w:t>
      </w:r>
    </w:p>
    <w:p w14:paraId="5AF2B23D" w14:textId="77777777" w:rsidR="005018CF" w:rsidRPr="005018CF" w:rsidRDefault="005018CF" w:rsidP="005018CF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5018CF">
        <w:rPr>
          <w:rFonts w:ascii="Arial" w:hAnsi="Arial" w:cs="Arial"/>
          <w:sz w:val="20"/>
        </w:rPr>
        <w:t>Kalkulation og økonomi</w:t>
      </w:r>
    </w:p>
    <w:p w14:paraId="2BACBD81" w14:textId="77777777" w:rsidR="005018CF" w:rsidRPr="008D4871" w:rsidRDefault="005018CF" w:rsidP="008D4871">
      <w:pPr>
        <w:rPr>
          <w:rFonts w:cs="Arial"/>
        </w:rPr>
      </w:pPr>
      <w:r w:rsidRPr="008D4871">
        <w:rPr>
          <w:rFonts w:cs="Arial"/>
        </w:rPr>
        <w:t xml:space="preserve">Dernæst er der 2 afsnit, hvor man kan vælge praktikmål fra de to øvrige specialer i handelsuddannelsen, men der er ingen bundne mål, og der er ingen minimumskrav </w:t>
      </w:r>
    </w:p>
    <w:p w14:paraId="1CEED48F" w14:textId="33E389D4" w:rsidR="005018CF" w:rsidRPr="005018CF" w:rsidRDefault="005018CF" w:rsidP="005018CF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5018CF">
        <w:rPr>
          <w:rFonts w:ascii="Arial" w:hAnsi="Arial" w:cs="Arial"/>
          <w:sz w:val="20"/>
        </w:rPr>
        <w:t xml:space="preserve">Salg- og </w:t>
      </w:r>
      <w:r w:rsidR="00C24518">
        <w:rPr>
          <w:rFonts w:ascii="Arial" w:hAnsi="Arial" w:cs="Arial"/>
          <w:sz w:val="20"/>
        </w:rPr>
        <w:t>servicefunktioner</w:t>
      </w:r>
    </w:p>
    <w:p w14:paraId="115D2B7F" w14:textId="77777777" w:rsidR="005018CF" w:rsidRPr="005018CF" w:rsidRDefault="005018CF" w:rsidP="005018CF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5018CF">
        <w:rPr>
          <w:rFonts w:ascii="Arial" w:hAnsi="Arial" w:cs="Arial"/>
          <w:sz w:val="20"/>
        </w:rPr>
        <w:t>Logistikfunktioner</w:t>
      </w:r>
    </w:p>
    <w:p w14:paraId="48CFB7DF" w14:textId="2C37909F" w:rsidR="00483B92" w:rsidRPr="006A473C" w:rsidRDefault="00483B92" w:rsidP="005018CF">
      <w:pPr>
        <w:pStyle w:val="Listeafsnit"/>
        <w:ind w:left="1080"/>
        <w:rPr>
          <w:rFonts w:ascii="Arial" w:hAnsi="Arial" w:cs="Arial"/>
          <w:sz w:val="20"/>
        </w:rPr>
      </w:pPr>
    </w:p>
    <w:p w14:paraId="63CDAEB1" w14:textId="77777777" w:rsidR="00483B92" w:rsidRPr="006A473C" w:rsidRDefault="00483B92" w:rsidP="00483B92">
      <w:pPr>
        <w:rPr>
          <w:rFonts w:cs="Arial"/>
        </w:rPr>
      </w:pPr>
    </w:p>
    <w:p w14:paraId="64B39D7B" w14:textId="77777777" w:rsidR="00483B92" w:rsidRPr="00E00030" w:rsidRDefault="00483B92" w:rsidP="00483B92">
      <w:pPr>
        <w:pStyle w:val="Overskrift7"/>
        <w:rPr>
          <w:rFonts w:cs="Arial"/>
          <w:smallCaps w:val="0"/>
          <w:spacing w:val="22"/>
          <w:sz w:val="28"/>
          <w:szCs w:val="28"/>
        </w:rPr>
      </w:pPr>
      <w:r w:rsidRPr="00E00030">
        <w:rPr>
          <w:rFonts w:cs="Arial"/>
          <w:smallCaps w:val="0"/>
          <w:spacing w:val="22"/>
          <w:sz w:val="28"/>
          <w:szCs w:val="28"/>
        </w:rPr>
        <w:t>Niveau og dybde i oplæringen</w:t>
      </w:r>
    </w:p>
    <w:p w14:paraId="59AD6813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>Der er fastlagt 3 niveauer for oplæring i de enkelte arbejdsfunktioner. De tre niveauer fremgår nedenfor af de 3 kolonner til højre i skemaet og er:</w:t>
      </w:r>
    </w:p>
    <w:p w14:paraId="6C7E8C6C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kende</w:t>
      </w:r>
      <w:r w:rsidRPr="006A473C">
        <w:rPr>
          <w:rFonts w:cs="Arial"/>
        </w:rPr>
        <w:t xml:space="preserve"> opgaver og begreber ~ Eleven kender opgaverne og løser enkelte dele under instruktion</w:t>
      </w:r>
    </w:p>
    <w:p w14:paraId="4DDDFE2D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kunne</w:t>
      </w:r>
      <w:r w:rsidRPr="006A473C">
        <w:rPr>
          <w:rFonts w:cs="Arial"/>
        </w:rPr>
        <w:t xml:space="preserve"> medvirke til opgaveløsning ~ Eleven løser opgaverne rutineret sammen med andre. Store dele af opgaven løses selvstændigt</w:t>
      </w:r>
    </w:p>
    <w:p w14:paraId="586CD066" w14:textId="77777777" w:rsidR="00483B92" w:rsidRPr="006A473C" w:rsidRDefault="00483B92" w:rsidP="00041324">
      <w:pPr>
        <w:pStyle w:val="Listeafsnit"/>
        <w:numPr>
          <w:ilvl w:val="0"/>
          <w:numId w:val="4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line="180" w:lineRule="atLeas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at </w:t>
      </w:r>
      <w:r w:rsidRPr="006A473C">
        <w:rPr>
          <w:rFonts w:ascii="Arial" w:hAnsi="Arial" w:cs="Arial"/>
          <w:b/>
          <w:i/>
          <w:sz w:val="20"/>
        </w:rPr>
        <w:t>beherske</w:t>
      </w:r>
      <w:r w:rsidRPr="006A473C">
        <w:rPr>
          <w:rFonts w:ascii="Arial" w:hAnsi="Arial" w:cs="Arial"/>
          <w:sz w:val="20"/>
        </w:rPr>
        <w:t xml:space="preserve"> opgaver ~ Eleven behersker opgaverne selvstændigt fra start til slut og formidler viden til andre </w:t>
      </w:r>
    </w:p>
    <w:p w14:paraId="6183C0E7" w14:textId="77777777" w:rsidR="00483B92" w:rsidRPr="006A473C" w:rsidRDefault="00483B92" w:rsidP="00483B92">
      <w:pPr>
        <w:spacing w:before="60"/>
        <w:ind w:left="357"/>
        <w:rPr>
          <w:rFonts w:cs="Arial"/>
        </w:rPr>
      </w:pPr>
    </w:p>
    <w:p w14:paraId="168C54AF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Nogle praktikmål kan vælges på alle 3 niveauer, mens andre praktikmål kun kan indgå i oplæringen, hvis eleven mindst når enten ”Kunne” eller i nogle tilfælde ”Beherske”. Praktikmålet skal mindst opnås på et niveau højere end </w:t>
      </w:r>
      <w:r>
        <w:rPr>
          <w:rFonts w:cs="Arial"/>
        </w:rPr>
        <w:t>feltet med pilen, dvs. til højre for pilen</w:t>
      </w:r>
      <w:r w:rsidRPr="006A473C">
        <w:rPr>
          <w:rFonts w:cs="Arial"/>
        </w:rPr>
        <w:t xml:space="preserve">. </w:t>
      </w:r>
    </w:p>
    <w:p w14:paraId="20996D3B" w14:textId="77777777" w:rsidR="00483B92" w:rsidRPr="006A473C" w:rsidRDefault="00483B92" w:rsidP="00483B92">
      <w:pPr>
        <w:rPr>
          <w:rFonts w:cs="Arial"/>
        </w:rPr>
      </w:pPr>
    </w:p>
    <w:p w14:paraId="390037FE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Forskelle i point er udtryk for kompleksiteten i de enkelte praktikmål. </w:t>
      </w:r>
    </w:p>
    <w:p w14:paraId="5870D0A8" w14:textId="77777777" w:rsidR="00483B92" w:rsidRPr="006A473C" w:rsidRDefault="00483B92" w:rsidP="00483B92">
      <w:pPr>
        <w:rPr>
          <w:rFonts w:cs="Arial"/>
        </w:rPr>
      </w:pPr>
    </w:p>
    <w:p w14:paraId="7B019E82" w14:textId="080B145E" w:rsidR="008D4871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Hvis virksomheden </w:t>
      </w:r>
      <w:r>
        <w:rPr>
          <w:rFonts w:cs="Arial"/>
        </w:rPr>
        <w:t xml:space="preserve">kan oplære i praktikmål, der tilsammen giver </w:t>
      </w:r>
      <w:r w:rsidRPr="006A473C">
        <w:rPr>
          <w:rFonts w:cs="Arial"/>
        </w:rPr>
        <w:t xml:space="preserve">flere point end minimumskravet 145, </w:t>
      </w:r>
      <w:r>
        <w:rPr>
          <w:rFonts w:cs="Arial"/>
        </w:rPr>
        <w:t xml:space="preserve">er </w:t>
      </w:r>
      <w:r w:rsidRPr="006A473C">
        <w:rPr>
          <w:rFonts w:cs="Arial"/>
        </w:rPr>
        <w:t>de</w:t>
      </w:r>
      <w:r>
        <w:rPr>
          <w:rFonts w:cs="Arial"/>
        </w:rPr>
        <w:t>r</w:t>
      </w:r>
      <w:r w:rsidRPr="006A473C">
        <w:rPr>
          <w:rFonts w:cs="Arial"/>
        </w:rPr>
        <w:t xml:space="preserve"> mulighed for at udarbejde forskellige praktikplaner til eleverne i virksomheden. </w:t>
      </w:r>
      <w:r w:rsidRPr="00CF196B">
        <w:rPr>
          <w:rFonts w:cs="Arial"/>
        </w:rPr>
        <w:t xml:space="preserve">Hver praktikplan skal opfylde minimumskravene, men én elev kan f.eks. have en praktikplan, der vægter </w:t>
      </w:r>
      <w:r w:rsidR="00CF196B">
        <w:rPr>
          <w:rFonts w:cs="Arial"/>
        </w:rPr>
        <w:t>indkøbet og leverandørkontakten</w:t>
      </w:r>
      <w:r w:rsidRPr="00CF196B">
        <w:rPr>
          <w:rFonts w:cs="Arial"/>
        </w:rPr>
        <w:t xml:space="preserve">, mens en anden elev har en praktikplan, der vægter administration af </w:t>
      </w:r>
      <w:r w:rsidR="00CF196B">
        <w:rPr>
          <w:rFonts w:cs="Arial"/>
        </w:rPr>
        <w:t>indkøbet</w:t>
      </w:r>
      <w:r w:rsidRPr="00CF196B">
        <w:rPr>
          <w:rFonts w:cs="Arial"/>
        </w:rPr>
        <w:t xml:space="preserve">. </w:t>
      </w:r>
    </w:p>
    <w:p w14:paraId="2C190EC0" w14:textId="77777777" w:rsidR="008D4871" w:rsidRDefault="008D4871">
      <w:pPr>
        <w:rPr>
          <w:rFonts w:cs="Arial"/>
        </w:rPr>
      </w:pPr>
      <w:r>
        <w:rPr>
          <w:rFonts w:cs="Arial"/>
        </w:rPr>
        <w:br w:type="page"/>
      </w:r>
    </w:p>
    <w:p w14:paraId="1BB11106" w14:textId="77777777" w:rsidR="005D0963" w:rsidRDefault="005D0963">
      <w:pPr>
        <w:pStyle w:val="Overskrift8"/>
      </w:pPr>
    </w:p>
    <w:p w14:paraId="24CC65C9" w14:textId="77777777" w:rsidR="00311DD6" w:rsidRDefault="00311DD6">
      <w:pPr>
        <w:pStyle w:val="Overskrift8"/>
      </w:pPr>
      <w:r>
        <w:t xml:space="preserve">Checkliste </w:t>
      </w:r>
    </w:p>
    <w:p w14:paraId="50699F5E" w14:textId="2F0BA905" w:rsidR="00311DD6" w:rsidRDefault="00CF196B">
      <w:pPr>
        <w:pStyle w:val="Overskrift8"/>
      </w:pPr>
      <w:r>
        <w:t>Indkøbsassistent</w:t>
      </w:r>
    </w:p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72369E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D8BBA45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A211235" w14:textId="40C29D19" w:rsidR="00311DD6" w:rsidRPr="000A6CBC" w:rsidRDefault="00FB55E3" w:rsidP="00CF196B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 w:rsidR="00CF196B">
              <w:rPr>
                <w:sz w:val="18"/>
                <w:szCs w:val="18"/>
              </w:rPr>
              <w:t>Indkøbet og Leverandørkontakten, Administration</w:t>
            </w:r>
            <w:r w:rsidR="00E12E92">
              <w:rPr>
                <w:sz w:val="18"/>
                <w:szCs w:val="18"/>
              </w:rPr>
              <w:t xml:space="preserve"> af </w:t>
            </w:r>
            <w:r w:rsidR="00CF196B">
              <w:rPr>
                <w:sz w:val="18"/>
                <w:szCs w:val="18"/>
              </w:rPr>
              <w:t>indkøbet</w:t>
            </w:r>
            <w:r w:rsidR="00E12E92">
              <w:rPr>
                <w:sz w:val="18"/>
                <w:szCs w:val="18"/>
              </w:rPr>
              <w:t xml:space="preserve"> samt Kalkulation og økonomi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72369E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F831EB" w:rsidRPr="00212090" w14:paraId="463D66F9" w14:textId="77777777" w:rsidTr="0072369E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15C6A6" w14:textId="3B78A747" w:rsidR="00F831EB" w:rsidRPr="00B410B0" w:rsidRDefault="0072369E" w:rsidP="00B410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l.a</w:t>
            </w:r>
            <w:proofErr w:type="spellEnd"/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7B729B54" w14:textId="1B36A52A" w:rsidR="00F831EB" w:rsidRPr="00212090" w:rsidRDefault="00CF196B" w:rsidP="00CF196B">
            <w:pPr>
              <w:rPr>
                <w:b/>
              </w:rPr>
            </w:pPr>
            <w:r>
              <w:rPr>
                <w:b/>
              </w:rPr>
              <w:t>Indkøbet og leverandørkontakten</w:t>
            </w:r>
            <w:r w:rsidR="00653A21">
              <w:rPr>
                <w:b/>
              </w:rPr>
              <w:t xml:space="preserve"> – obligatoriske </w:t>
            </w:r>
            <w:r w:rsidR="00B410B0">
              <w:rPr>
                <w:b/>
              </w:rPr>
              <w:t>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6BDDB3A" w14:textId="0A3A207D" w:rsidR="00F831EB" w:rsidRPr="00212090" w:rsidRDefault="00F831EB" w:rsidP="00892081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9027B2" w14:textId="557C7876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14FB998" w14:textId="6A00ABFD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FE5A5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69B44C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B369AC7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DCB5F5" w14:textId="77777777" w:rsidR="00F831EB" w:rsidRPr="00212090" w:rsidRDefault="00F831EB">
            <w:pPr>
              <w:rPr>
                <w:b/>
              </w:rPr>
            </w:pPr>
          </w:p>
        </w:tc>
      </w:tr>
      <w:tr w:rsidR="00CF196B" w14:paraId="64FC2431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51EB755A" w14:textId="1F4BEE00" w:rsidR="00CF196B" w:rsidRPr="00B410B0" w:rsidRDefault="00CF196B" w:rsidP="00B410B0">
            <w:pPr>
              <w:jc w:val="center"/>
            </w:pPr>
            <w:r w:rsidRPr="000002C2">
              <w:rPr>
                <w:rFonts w:cs="Arial"/>
              </w:rPr>
              <w:t>1.</w:t>
            </w:r>
          </w:p>
        </w:tc>
        <w:tc>
          <w:tcPr>
            <w:tcW w:w="6797" w:type="dxa"/>
            <w:vAlign w:val="center"/>
          </w:tcPr>
          <w:p w14:paraId="5101F1D5" w14:textId="3EF64427" w:rsidR="00CF196B" w:rsidRPr="00212090" w:rsidRDefault="00CF196B" w:rsidP="00B410B0">
            <w:pPr>
              <w:rPr>
                <w:sz w:val="18"/>
              </w:rPr>
            </w:pPr>
            <w:r w:rsidRPr="001A1908">
              <w:rPr>
                <w:rFonts w:cs="Arial"/>
              </w:rPr>
              <w:t>Virksomhedens indkøbssystemer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670C" w14:textId="08A150F5" w:rsidR="00CF196B" w:rsidRPr="00892081" w:rsidRDefault="00CF196B" w:rsidP="004D1175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C0F" w14:textId="2FAB70BE" w:rsidR="00CF196B" w:rsidRPr="00892081" w:rsidRDefault="00CF196B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3267072" w14:textId="5F10E32B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4B4AF24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CF196B" w:rsidRDefault="00CF196B">
            <w:pPr>
              <w:jc w:val="center"/>
              <w:rPr>
                <w:sz w:val="16"/>
              </w:rPr>
            </w:pPr>
          </w:p>
        </w:tc>
      </w:tr>
      <w:tr w:rsidR="00CF196B" w14:paraId="14271517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38055FB7" w14:textId="25E7C0AA" w:rsidR="00CF196B" w:rsidRPr="00B410B0" w:rsidRDefault="00CF196B" w:rsidP="00B410B0">
            <w:pPr>
              <w:jc w:val="center"/>
            </w:pPr>
            <w:r w:rsidRPr="000002C2">
              <w:rPr>
                <w:rFonts w:cs="Arial"/>
              </w:rPr>
              <w:t>2.</w:t>
            </w:r>
          </w:p>
        </w:tc>
        <w:tc>
          <w:tcPr>
            <w:tcW w:w="6797" w:type="dxa"/>
            <w:vAlign w:val="center"/>
          </w:tcPr>
          <w:p w14:paraId="4135C93F" w14:textId="46D6FDA5" w:rsidR="00CF196B" w:rsidRPr="00CF196B" w:rsidRDefault="00CF196B" w:rsidP="00B410B0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CF196B">
              <w:rPr>
                <w:rFonts w:cs="Arial"/>
                <w:b w:val="0"/>
                <w:sz w:val="20"/>
              </w:rPr>
              <w:t>Virksomhedens sortimentssammensætning/produktportefølje og afsætningsmuligheder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097" w14:textId="40CD6C26" w:rsidR="00CF196B" w:rsidRPr="00892081" w:rsidRDefault="00CF196B" w:rsidP="004D1175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BE5E" w14:textId="23BAB30A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4CBE9FF" w14:textId="4C735A2D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DDCD145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54B04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2B912D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C6D3214" w14:textId="79D33FB2" w:rsidR="00CF196B" w:rsidRDefault="00CF196B">
            <w:pPr>
              <w:jc w:val="center"/>
              <w:rPr>
                <w:sz w:val="16"/>
              </w:rPr>
            </w:pPr>
          </w:p>
        </w:tc>
      </w:tr>
      <w:tr w:rsidR="00CF196B" w14:paraId="4C329FD1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3A60D571" w14:textId="00575E7F" w:rsidR="00CF196B" w:rsidRPr="00B410B0" w:rsidRDefault="00CF196B" w:rsidP="00B410B0">
            <w:pPr>
              <w:jc w:val="center"/>
            </w:pPr>
            <w:r w:rsidRPr="000002C2">
              <w:rPr>
                <w:rFonts w:cs="Arial"/>
              </w:rPr>
              <w:t>3.</w:t>
            </w:r>
          </w:p>
        </w:tc>
        <w:tc>
          <w:tcPr>
            <w:tcW w:w="6797" w:type="dxa"/>
            <w:vAlign w:val="center"/>
          </w:tcPr>
          <w:p w14:paraId="2FE931D5" w14:textId="32D0E210" w:rsidR="00CF196B" w:rsidRPr="00212090" w:rsidRDefault="00CF196B" w:rsidP="00B410B0">
            <w:pPr>
              <w:rPr>
                <w:sz w:val="18"/>
              </w:rPr>
            </w:pPr>
            <w:r w:rsidRPr="001A1908">
              <w:rPr>
                <w:rFonts w:cs="Arial"/>
              </w:rPr>
              <w:t>Genbestille på baggrund af kontrol af varelager og omsætningshastigheder på produktet/produktgruppen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93CB" w14:textId="127D54F0" w:rsidR="00CF196B" w:rsidRPr="00892081" w:rsidRDefault="00CF196B" w:rsidP="004D1175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9D4C" w14:textId="6D3023DF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02FA628D" w14:textId="6ADD140D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AA36AF3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A4AE12B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AD06E3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EE0B41" w14:textId="37FF71D5" w:rsidR="00CF196B" w:rsidRDefault="00CF196B">
            <w:pPr>
              <w:jc w:val="center"/>
              <w:rPr>
                <w:sz w:val="16"/>
              </w:rPr>
            </w:pPr>
          </w:p>
        </w:tc>
      </w:tr>
      <w:tr w:rsidR="00CF196B" w14:paraId="07259230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4D2A01A5" w14:textId="3E572218" w:rsidR="00CF196B" w:rsidRPr="00B410B0" w:rsidRDefault="00CF196B" w:rsidP="00B410B0">
            <w:pPr>
              <w:jc w:val="center"/>
            </w:pPr>
            <w:r w:rsidRPr="000002C2">
              <w:rPr>
                <w:rFonts w:cs="Arial"/>
              </w:rPr>
              <w:t>4.</w:t>
            </w:r>
          </w:p>
        </w:tc>
        <w:tc>
          <w:tcPr>
            <w:tcW w:w="6797" w:type="dxa"/>
            <w:vAlign w:val="center"/>
          </w:tcPr>
          <w:p w14:paraId="5F8E0649" w14:textId="2FC3D7CC" w:rsidR="00CF196B" w:rsidRPr="00212090" w:rsidRDefault="00CF196B" w:rsidP="00B410B0">
            <w:pPr>
              <w:rPr>
                <w:sz w:val="18"/>
              </w:rPr>
            </w:pPr>
            <w:r w:rsidRPr="001A1908">
              <w:rPr>
                <w:rFonts w:cs="Arial"/>
              </w:rPr>
              <w:t>Udvikle og opretholde leverandørkontakter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3F536" w14:textId="073A883A" w:rsidR="00CF196B" w:rsidRPr="00892081" w:rsidRDefault="00CF196B" w:rsidP="004D1175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886" w14:textId="6B88C7C0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F7519B4" w14:textId="7963F0CE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A67CCE1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2BC050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7D781B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07582BF" w14:textId="123A583C" w:rsidR="00CF196B" w:rsidRDefault="00CF196B">
            <w:pPr>
              <w:jc w:val="center"/>
              <w:rPr>
                <w:sz w:val="16"/>
              </w:rPr>
            </w:pPr>
          </w:p>
        </w:tc>
      </w:tr>
      <w:tr w:rsidR="00CF196B" w14:paraId="517D4142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68309CD6" w14:textId="0A1A09CC" w:rsidR="00CF196B" w:rsidRPr="00B410B0" w:rsidRDefault="00CF196B" w:rsidP="00B410B0">
            <w:pPr>
              <w:jc w:val="center"/>
            </w:pPr>
            <w:r w:rsidRPr="000002C2">
              <w:rPr>
                <w:rFonts w:cs="Arial"/>
              </w:rPr>
              <w:t>5.</w:t>
            </w:r>
          </w:p>
        </w:tc>
        <w:tc>
          <w:tcPr>
            <w:tcW w:w="6797" w:type="dxa"/>
            <w:vAlign w:val="center"/>
          </w:tcPr>
          <w:p w14:paraId="2BFDBC99" w14:textId="23F68D6F" w:rsidR="00CF196B" w:rsidRPr="00212090" w:rsidRDefault="00CF196B" w:rsidP="00B410B0">
            <w:pPr>
              <w:rPr>
                <w:sz w:val="18"/>
              </w:rPr>
            </w:pPr>
            <w:r w:rsidRPr="001A1908">
              <w:rPr>
                <w:rFonts w:cs="Arial"/>
              </w:rPr>
              <w:t>Planlægge og gennemføre et indkøb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900EA" w14:textId="449CA940" w:rsidR="00CF196B" w:rsidRPr="00892081" w:rsidRDefault="00CF196B" w:rsidP="004D1175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E7D9" w14:textId="4915D27E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199F5DAE" w14:textId="6539083C" w:rsidR="00CF196B" w:rsidRDefault="00CF196B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11D99AA1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0DD1BA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33B21A" w14:textId="77777777" w:rsidR="00CF196B" w:rsidRDefault="00CF196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74447A4" w14:textId="77777777" w:rsidR="00CF196B" w:rsidRDefault="00CF196B">
            <w:pPr>
              <w:jc w:val="center"/>
              <w:rPr>
                <w:sz w:val="16"/>
              </w:rPr>
            </w:pPr>
          </w:p>
        </w:tc>
      </w:tr>
      <w:tr w:rsidR="00CF196B" w:rsidRPr="00212090" w14:paraId="6D3587EA" w14:textId="77777777" w:rsidTr="0072369E">
        <w:trPr>
          <w:cantSplit/>
          <w:trHeight w:val="567"/>
        </w:trPr>
        <w:tc>
          <w:tcPr>
            <w:tcW w:w="567" w:type="dxa"/>
            <w:vAlign w:val="center"/>
          </w:tcPr>
          <w:p w14:paraId="4765E2C6" w14:textId="520DA59F" w:rsidR="00CF196B" w:rsidRPr="00B410B0" w:rsidRDefault="0072369E" w:rsidP="00B410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l.b</w:t>
            </w:r>
            <w:proofErr w:type="spellEnd"/>
          </w:p>
        </w:tc>
        <w:tc>
          <w:tcPr>
            <w:tcW w:w="6797" w:type="dxa"/>
            <w:vAlign w:val="center"/>
          </w:tcPr>
          <w:p w14:paraId="2AB9ADA2" w14:textId="74720EE6" w:rsidR="00CF196B" w:rsidRPr="00653A21" w:rsidRDefault="00CF196B" w:rsidP="002E20CE">
            <w:pPr>
              <w:spacing w:before="2" w:after="2"/>
            </w:pPr>
            <w:r>
              <w:rPr>
                <w:b/>
              </w:rPr>
              <w:t>Indkøbet og leverandørkontakten – valgfrie områder, der tilsammen giver minimum 26 point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250" w14:textId="09CB5C1C" w:rsidR="00CF196B" w:rsidRPr="00892081" w:rsidRDefault="00CF196B" w:rsidP="004D11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F553" w14:textId="4421982C" w:rsidR="00CF196B" w:rsidRPr="00212090" w:rsidRDefault="00CF196B" w:rsidP="004D1175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E2437F5" w14:textId="3AA7CE93" w:rsidR="00CF196B" w:rsidRPr="00212090" w:rsidRDefault="00CF196B" w:rsidP="004D1175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4E83A4CB" w14:textId="77777777" w:rsidR="00CF196B" w:rsidRPr="00212090" w:rsidRDefault="00CF196B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2B55E414" w14:textId="77777777" w:rsidR="00CF196B" w:rsidRPr="00212090" w:rsidRDefault="00CF196B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91B8F10" w14:textId="77777777" w:rsidR="00CF196B" w:rsidRPr="00212090" w:rsidRDefault="00CF196B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514C0A57" w14:textId="4B2717FE" w:rsidR="00CF196B" w:rsidRPr="00212090" w:rsidRDefault="00CF196B" w:rsidP="00B410B0">
            <w:pPr>
              <w:rPr>
                <w:b/>
              </w:rPr>
            </w:pPr>
          </w:p>
        </w:tc>
      </w:tr>
      <w:tr w:rsidR="008341FF" w14:paraId="54ED9B98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39AC13D2" w14:textId="27C077DB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98123DA" w14:textId="1DC2D504" w:rsidR="008341FF" w:rsidRPr="008341FF" w:rsidRDefault="008341FF" w:rsidP="00746744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341FF">
              <w:rPr>
                <w:rFonts w:cs="Arial"/>
                <w:b w:val="0"/>
                <w:sz w:val="20"/>
              </w:rPr>
              <w:t>Forhandle priser og betingelser på et produkt/en produktgruppe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1D64" w14:textId="5672C6BB" w:rsidR="008341FF" w:rsidRPr="00892081" w:rsidRDefault="008341FF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4BD6" w14:textId="0C3ECA54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3DF27A9" w14:textId="5FE4BC8D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63014CD8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EDDB20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6FC409B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4735F3" w14:textId="5EE929EF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000835D0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3A76FAC6" w14:textId="6522445D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17F4EA2" w14:textId="6EA58723" w:rsidR="008341FF" w:rsidRPr="008341FF" w:rsidRDefault="008341FF" w:rsidP="00746744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341FF">
              <w:rPr>
                <w:rFonts w:cs="Arial"/>
                <w:b w:val="0"/>
                <w:sz w:val="20"/>
              </w:rPr>
              <w:t xml:space="preserve">Udvikle og vedligeholde relationer til leverandører, herunder partnerskabsopbygning og -pleje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4205" w14:textId="5F3E445F" w:rsidR="008341FF" w:rsidRPr="00892081" w:rsidRDefault="008341FF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70E4" w14:textId="72D1D7AF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5B3CAD36" w14:textId="774C5958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1CDD2B3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8EDF4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6D63B6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A970E31" w14:textId="35E1A40D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3BD8A3EC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56050F07" w14:textId="470C8013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B1E6EAA" w14:textId="459A4386" w:rsidR="008341FF" w:rsidRPr="008341FF" w:rsidRDefault="008341FF" w:rsidP="00746744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341FF">
              <w:rPr>
                <w:rFonts w:cs="Arial"/>
                <w:b w:val="0"/>
                <w:sz w:val="20"/>
              </w:rPr>
              <w:t xml:space="preserve">Foretage screening af potentielle markeder for nye leverandører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3F2E" w14:textId="4A1D57BA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B63A" w14:textId="62BB518F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617CC46" w14:textId="4734D6BB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A04875A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94D14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9ED9BF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145A4B" w14:textId="154A7876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4F71DD2E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011562D0" w14:textId="511EA078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C7C8361" w14:textId="1EFF01F3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  <w:snapToGrid w:val="0"/>
              </w:rPr>
              <w:t>Analysere og vurder</w:t>
            </w:r>
            <w:r>
              <w:rPr>
                <w:rFonts w:cs="Arial"/>
                <w:snapToGrid w:val="0"/>
              </w:rPr>
              <w:t>e</w:t>
            </w:r>
            <w:r w:rsidRPr="001A1908">
              <w:rPr>
                <w:rFonts w:cs="Arial"/>
                <w:snapToGrid w:val="0"/>
              </w:rPr>
              <w:t xml:space="preserve"> virksomhedens samarbejdsrelationer i forhold til valg af leverandører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476" w14:textId="37FA7F66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1824" w14:textId="1FF647C5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7745E0F6" w14:textId="462C10A1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4ED42CEF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CCB87F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CEBAA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9DB5C54" w14:textId="476DB5FA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18BDE03B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5E3EFF4E" w14:textId="2386D5F1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1D54C1F" w14:textId="23D02DB9" w:rsidR="008341FF" w:rsidRPr="00212090" w:rsidRDefault="008341FF" w:rsidP="004D1175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>Udvikle og vedligeholde sortimentssammensætning/</w:t>
            </w:r>
            <w:r>
              <w:rPr>
                <w:rFonts w:cs="Arial"/>
              </w:rPr>
              <w:t>pro</w:t>
            </w:r>
            <w:r>
              <w:rPr>
                <w:rFonts w:cs="Arial"/>
              </w:rPr>
              <w:softHyphen/>
            </w:r>
            <w:r>
              <w:rPr>
                <w:rFonts w:cs="Arial"/>
              </w:rPr>
              <w:softHyphen/>
              <w:t>duk</w:t>
            </w:r>
            <w:r w:rsidRPr="001A1908">
              <w:rPr>
                <w:rFonts w:cs="Arial"/>
              </w:rPr>
              <w:t>tportefølje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6139B" w14:textId="08515EAC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130C" w14:textId="34A9AF79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4D6A93A" w14:textId="6CBD7744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A26BED5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73C406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34016F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D27BE57" w14:textId="4ECEE7DD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72C9C468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14F0257E" w14:textId="3B956264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BDB1FE0" w14:textId="6CEC6560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 xml:space="preserve">Tilpasse produktløsninger til kundernes behov via kommunikation med producent og kunde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2AAB2" w14:textId="43FA05EA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2BBB" w14:textId="69C1CD61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D098032" w14:textId="4AF0E73E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0087EF89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9FD076C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12C453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A02A6E8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4C8DAB5F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22528793" w14:textId="16E409AC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327E63F" w14:textId="4553BE49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>Deltage i produktudvikling evt. i samarbejde med kunder og leverandører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8E28B" w14:textId="38B7D634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7B84E" w14:textId="7FA16101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3DC63897" w14:textId="6D135494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7875D1CB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FE49E3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656E1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D6663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4126615E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795DFA08" w14:textId="19A09D4A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54DFCCB" w14:textId="41BEEC89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>Inddrage viden om logistik som en del af indkøbsarbejdet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C333" w14:textId="548516A4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851FF" w14:textId="10C26760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CAE6EA4" w14:textId="0D048088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AD75C99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83D4F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24F6E9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B21221B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6F3E9DBE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7BD15F60" w14:textId="00C38CCB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A44F12B" w14:textId="68FD01BD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>Planlægge indkøbet under hensyntagen til CSR og ansvarlig leverandørstyring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CBE0" w14:textId="4D38A021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0E44" w14:textId="1063E995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662621E4" w14:textId="6404B991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5FEF03D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F732B0A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4719F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2BBF1F9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612EFE72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1CB58253" w14:textId="244FD19C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A556053" w14:textId="252910A9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>Bidrage på eget jobområde til effektivisering af indkøbsfunktionen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3681" w14:textId="3370E5B5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0D17F" w14:textId="0D292115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971DECA" w14:textId="7DE6CB50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07CA35B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93A7D6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9A850D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9EF020F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471F99CF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5CBB4233" w14:textId="1A12AE1B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6E78ACD" w14:textId="59AE06D1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  <w:snapToGrid w:val="0"/>
              </w:rPr>
              <w:t xml:space="preserve">Analysere og vurdere </w:t>
            </w:r>
            <w:r w:rsidRPr="001A1908">
              <w:rPr>
                <w:rFonts w:cs="Arial"/>
              </w:rPr>
              <w:t>virksomhedens rolle og muligheder i værdikæden</w:t>
            </w:r>
            <w:r w:rsidRPr="001A1908">
              <w:rPr>
                <w:rFonts w:cs="Arial"/>
                <w:snapToGrid w:val="0"/>
              </w:rPr>
              <w:t xml:space="preserve"> i forhold til v</w:t>
            </w:r>
            <w:r w:rsidRPr="001A1908">
              <w:rPr>
                <w:rFonts w:cs="Arial"/>
              </w:rPr>
              <w:t xml:space="preserve">ærdiskabelse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A001" w14:textId="044864EF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35C8" w14:textId="6854D29A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678B1751" w14:textId="19205D7A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5E0A5A36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33B703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100CF6C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7223A34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5FB42AA9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33B48A2B" w14:textId="09AECAA5" w:rsidR="008341FF" w:rsidRPr="00B410B0" w:rsidRDefault="008341FF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02550EA" w14:textId="11A0CDB2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  <w:snapToGrid w:val="0"/>
              </w:rPr>
              <w:t>Anvende værktøjer til sporbarhed, fx RFID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EAD0" w14:textId="60FFF084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042F" w14:textId="55BAE366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5C1B31A6" w14:textId="7DB2AC06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1A4C9E73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675FE6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0D69DED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4753662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5AC55275" w14:textId="77777777" w:rsidTr="0072369E">
        <w:trPr>
          <w:cantSplit/>
          <w:trHeight w:val="227"/>
        </w:trPr>
        <w:tc>
          <w:tcPr>
            <w:tcW w:w="567" w:type="dxa"/>
            <w:vAlign w:val="center"/>
          </w:tcPr>
          <w:p w14:paraId="552B6270" w14:textId="4A7E5891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18.</w:t>
            </w:r>
          </w:p>
        </w:tc>
        <w:tc>
          <w:tcPr>
            <w:tcW w:w="6797" w:type="dxa"/>
            <w:vAlign w:val="center"/>
          </w:tcPr>
          <w:p w14:paraId="7C6C39C0" w14:textId="6C188C36" w:rsidR="008341FF" w:rsidRPr="00212090" w:rsidRDefault="008341FF" w:rsidP="00746744">
            <w:pPr>
              <w:rPr>
                <w:b/>
                <w:sz w:val="18"/>
              </w:rPr>
            </w:pPr>
            <w:r>
              <w:rPr>
                <w:rFonts w:cs="Arial"/>
              </w:rPr>
              <w:t>T</w:t>
            </w:r>
            <w:r w:rsidRPr="008B3ABC">
              <w:rPr>
                <w:rFonts w:cs="Arial"/>
              </w:rPr>
              <w:t>ilpasse sin kommunikation til leverandørers kulturbaggrund og forventninger til samarbejdet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7D80" w14:textId="04C7F625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6FFD" w14:textId="063AACF5" w:rsidR="008341FF" w:rsidRDefault="008341FF" w:rsidP="004D1175">
            <w:pPr>
              <w:jc w:val="center"/>
              <w:rPr>
                <w:sz w:val="16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10D42A9C" w14:textId="1409D95F" w:rsidR="008341FF" w:rsidRDefault="008341FF" w:rsidP="004D1175">
            <w:pPr>
              <w:jc w:val="center"/>
              <w:rPr>
                <w:sz w:val="16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3673532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49C6A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656B316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721123C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37195103" w14:textId="77777777" w:rsidTr="0072369E">
        <w:trPr>
          <w:cantSplit/>
          <w:trHeight w:val="567"/>
        </w:trPr>
        <w:tc>
          <w:tcPr>
            <w:tcW w:w="567" w:type="dxa"/>
            <w:vAlign w:val="center"/>
          </w:tcPr>
          <w:p w14:paraId="34131278" w14:textId="2641243C" w:rsidR="008341FF" w:rsidRPr="00B410B0" w:rsidRDefault="008341FF" w:rsidP="00B410B0">
            <w:pPr>
              <w:jc w:val="center"/>
            </w:pPr>
            <w:r>
              <w:rPr>
                <w:rFonts w:cs="Arial"/>
                <w:b/>
                <w:color w:val="FFFFFF"/>
                <w:szCs w:val="24"/>
              </w:rPr>
              <w:t>II.</w:t>
            </w:r>
            <w:r w:rsidR="0072369E">
              <w:rPr>
                <w:b/>
              </w:rPr>
              <w:t xml:space="preserve"> </w:t>
            </w:r>
            <w:proofErr w:type="spellStart"/>
            <w:proofErr w:type="gramStart"/>
            <w:r w:rsidR="0072369E">
              <w:rPr>
                <w:b/>
              </w:rPr>
              <w:t>ll.a</w:t>
            </w:r>
            <w:proofErr w:type="spellEnd"/>
            <w:proofErr w:type="gramEnd"/>
          </w:p>
        </w:tc>
        <w:tc>
          <w:tcPr>
            <w:tcW w:w="6797" w:type="dxa"/>
            <w:vAlign w:val="center"/>
          </w:tcPr>
          <w:p w14:paraId="5AB86041" w14:textId="6C7A7F9B" w:rsidR="008341FF" w:rsidRPr="00212090" w:rsidRDefault="008341FF" w:rsidP="00746744">
            <w:pPr>
              <w:rPr>
                <w:b/>
                <w:sz w:val="18"/>
              </w:rPr>
            </w:pPr>
            <w:r>
              <w:rPr>
                <w:b/>
              </w:rPr>
              <w:t>Administration af indkøbet – obligatoriske områder</w:t>
            </w:r>
            <w:r w:rsidRPr="001A1908">
              <w:rPr>
                <w:rFonts w:cs="Arial"/>
                <w:b/>
                <w:color w:val="FFFFFF" w:themeColor="background1"/>
                <w:szCs w:val="24"/>
              </w:rPr>
              <w:t xml:space="preserve"> n af indkøbet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9592" w14:textId="3194434A" w:rsidR="008341FF" w:rsidRDefault="008341FF" w:rsidP="004D1175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FAD3" w14:textId="5915BA2D" w:rsidR="008341FF" w:rsidRDefault="008341FF" w:rsidP="004D1175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1A4300" w14:textId="127CCEC9" w:rsidR="008341FF" w:rsidRDefault="008341FF" w:rsidP="004D1175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892261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F8B2BC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EDCBC9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8AFB0AA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72FBB659" w14:textId="77777777" w:rsidTr="0072369E">
        <w:trPr>
          <w:cantSplit/>
          <w:trHeight w:val="20"/>
        </w:trPr>
        <w:tc>
          <w:tcPr>
            <w:tcW w:w="567" w:type="dxa"/>
            <w:vAlign w:val="center"/>
          </w:tcPr>
          <w:p w14:paraId="2ACA64F1" w14:textId="5DC2A766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19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18F4339" w14:textId="0F9CD730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>Pris- og kvalitetskontrol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BB18" w14:textId="0EF80BD5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7C4F" w14:textId="5CEA911E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2CCDAE74" w14:textId="2DCE0238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9AA641E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CFB3C8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30D42C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4897FD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15682F35" w14:textId="77777777" w:rsidTr="0072369E">
        <w:trPr>
          <w:cantSplit/>
          <w:trHeight w:val="20"/>
        </w:trPr>
        <w:tc>
          <w:tcPr>
            <w:tcW w:w="567" w:type="dxa"/>
            <w:vAlign w:val="center"/>
          </w:tcPr>
          <w:p w14:paraId="550CE356" w14:textId="5337DB69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20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A7A3401" w14:textId="20E92669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</w:rPr>
              <w:t>Foretage administrativ behandling af indkøb, herunder behandling af købsfaktura, ordresedler m.v.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FB6D" w14:textId="2B7346C3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8878" w14:textId="006E7EA9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494357CF" w14:textId="29FDC860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78C6F8D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1A0356A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A2DD809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C59168" w14:textId="77777777" w:rsidR="008341FF" w:rsidRDefault="008341FF">
            <w:pPr>
              <w:jc w:val="center"/>
              <w:rPr>
                <w:sz w:val="16"/>
              </w:rPr>
            </w:pPr>
          </w:p>
        </w:tc>
      </w:tr>
      <w:tr w:rsidR="008341FF" w14:paraId="2131441C" w14:textId="77777777" w:rsidTr="0072369E">
        <w:trPr>
          <w:cantSplit/>
          <w:trHeight w:val="20"/>
        </w:trPr>
        <w:tc>
          <w:tcPr>
            <w:tcW w:w="567" w:type="dxa"/>
            <w:vAlign w:val="center"/>
          </w:tcPr>
          <w:p w14:paraId="42FDF27D" w14:textId="07FCE073" w:rsidR="008341FF" w:rsidRPr="00B410B0" w:rsidRDefault="008341FF" w:rsidP="00B410B0">
            <w:pPr>
              <w:jc w:val="center"/>
            </w:pPr>
            <w:r>
              <w:rPr>
                <w:rFonts w:cs="Arial"/>
              </w:rPr>
              <w:t>21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34C7044" w14:textId="0B3B4507" w:rsidR="008341FF" w:rsidRPr="00212090" w:rsidRDefault="008341FF" w:rsidP="00746744">
            <w:pPr>
              <w:rPr>
                <w:b/>
                <w:sz w:val="18"/>
              </w:rPr>
            </w:pPr>
            <w:r w:rsidRPr="001A1908">
              <w:rPr>
                <w:rFonts w:cs="Arial"/>
                <w:snapToGrid w:val="0"/>
              </w:rPr>
              <w:t>Indsamle viden om produkter, herunder produkters oprindelse, fremstilling og produktspecifikationer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A5C9" w14:textId="7BD3E3EF" w:rsidR="008341FF" w:rsidRDefault="008341FF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FBFF" w14:textId="0ADC4DD6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8370F4D" w14:textId="40A2CC28" w:rsidR="008341FF" w:rsidRDefault="008341FF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1352B02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3C7DF7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9B9569B" w14:textId="77777777" w:rsidR="008341FF" w:rsidRDefault="008341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C450A" w14:textId="77777777" w:rsidR="008341FF" w:rsidRDefault="008341FF">
            <w:pPr>
              <w:jc w:val="center"/>
              <w:rPr>
                <w:sz w:val="16"/>
              </w:rPr>
            </w:pPr>
          </w:p>
        </w:tc>
      </w:tr>
    </w:tbl>
    <w:p w14:paraId="78173DAB" w14:textId="54CF4628" w:rsidR="005D0963" w:rsidRDefault="005D0963"/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788"/>
        <w:gridCol w:w="380"/>
        <w:gridCol w:w="381"/>
        <w:gridCol w:w="381"/>
        <w:gridCol w:w="390"/>
        <w:gridCol w:w="390"/>
        <w:gridCol w:w="390"/>
        <w:gridCol w:w="401"/>
      </w:tblGrid>
      <w:tr w:rsidR="00E5343A" w14:paraId="13931165" w14:textId="77777777" w:rsidTr="005D0963">
        <w:trPr>
          <w:cantSplit/>
          <w:trHeight w:val="284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3E716E97" w14:textId="77777777" w:rsidR="00E5343A" w:rsidRPr="00B410B0" w:rsidRDefault="00E5343A" w:rsidP="0072369E">
            <w:pPr>
              <w:jc w:val="center"/>
              <w:rPr>
                <w:b/>
              </w:rPr>
            </w:pPr>
          </w:p>
        </w:tc>
        <w:tc>
          <w:tcPr>
            <w:tcW w:w="6788" w:type="dxa"/>
            <w:vMerge w:val="restart"/>
            <w:shd w:val="clear" w:color="auto" w:fill="E0E0E0"/>
            <w:vAlign w:val="center"/>
          </w:tcPr>
          <w:p w14:paraId="20AC6B74" w14:textId="77777777" w:rsidR="00E5343A" w:rsidRPr="00FB55E3" w:rsidRDefault="00E5343A" w:rsidP="008753FA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11A2F764" w14:textId="650F72E5" w:rsidR="00E5343A" w:rsidRPr="000A6CBC" w:rsidRDefault="00E5343A" w:rsidP="00CF196B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 w:rsidR="00CF196B" w:rsidRPr="00CF196B">
              <w:rPr>
                <w:sz w:val="18"/>
                <w:szCs w:val="18"/>
              </w:rPr>
              <w:t xml:space="preserve">Leverandørkontakten, Administration af indkøbet </w:t>
            </w:r>
            <w:r w:rsidRPr="00CF196B">
              <w:rPr>
                <w:sz w:val="18"/>
                <w:szCs w:val="18"/>
              </w:rPr>
              <w:t>samt Kalkulation og økonomi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42" w:type="dxa"/>
            <w:gridSpan w:val="3"/>
            <w:tcBorders>
              <w:bottom w:val="nil"/>
            </w:tcBorders>
            <w:vAlign w:val="center"/>
          </w:tcPr>
          <w:p w14:paraId="33F97E49" w14:textId="77777777" w:rsidR="00E5343A" w:rsidRDefault="00E5343A" w:rsidP="008753FA">
            <w:pPr>
              <w:pStyle w:val="Overskrift6"/>
            </w:pPr>
            <w:r>
              <w:t>Målniveau</w:t>
            </w:r>
          </w:p>
        </w:tc>
        <w:tc>
          <w:tcPr>
            <w:tcW w:w="390" w:type="dxa"/>
            <w:vMerge w:val="restart"/>
            <w:textDirection w:val="btLr"/>
            <w:vAlign w:val="center"/>
          </w:tcPr>
          <w:p w14:paraId="056E90E3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90" w:type="dxa"/>
            <w:vMerge w:val="restart"/>
            <w:textDirection w:val="btLr"/>
            <w:vAlign w:val="center"/>
          </w:tcPr>
          <w:p w14:paraId="7DB90A2F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90" w:type="dxa"/>
            <w:vMerge w:val="restart"/>
            <w:textDirection w:val="btLr"/>
            <w:vAlign w:val="center"/>
          </w:tcPr>
          <w:p w14:paraId="3EC8B658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01" w:type="dxa"/>
            <w:vMerge w:val="restart"/>
            <w:textDirection w:val="btLr"/>
            <w:vAlign w:val="center"/>
          </w:tcPr>
          <w:p w14:paraId="35081ED1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E5343A" w14:paraId="6231E332" w14:textId="77777777" w:rsidTr="005D0963">
        <w:trPr>
          <w:cantSplit/>
          <w:trHeight w:val="964"/>
        </w:trPr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0EFE86" w14:textId="77777777" w:rsidR="00E5343A" w:rsidRPr="00B410B0" w:rsidRDefault="00E5343A" w:rsidP="0072369E">
            <w:pPr>
              <w:jc w:val="center"/>
              <w:rPr>
                <w:b/>
              </w:rPr>
            </w:pPr>
          </w:p>
        </w:tc>
        <w:tc>
          <w:tcPr>
            <w:tcW w:w="6788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472250" w14:textId="77777777" w:rsidR="00E5343A" w:rsidRDefault="00E5343A" w:rsidP="008753FA">
            <w:pPr>
              <w:rPr>
                <w:b/>
                <w:sz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textDirection w:val="btLr"/>
            <w:vAlign w:val="center"/>
          </w:tcPr>
          <w:p w14:paraId="61FC236A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textDirection w:val="btLr"/>
            <w:vAlign w:val="center"/>
          </w:tcPr>
          <w:p w14:paraId="20E776DF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textDirection w:val="btLr"/>
            <w:vAlign w:val="center"/>
          </w:tcPr>
          <w:p w14:paraId="6AC808EC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90" w:type="dxa"/>
            <w:vMerge/>
            <w:tcBorders>
              <w:bottom w:val="nil"/>
            </w:tcBorders>
            <w:vAlign w:val="center"/>
          </w:tcPr>
          <w:p w14:paraId="170B439E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390" w:type="dxa"/>
            <w:vMerge/>
            <w:tcBorders>
              <w:bottom w:val="nil"/>
            </w:tcBorders>
            <w:vAlign w:val="center"/>
          </w:tcPr>
          <w:p w14:paraId="262DBDDF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390" w:type="dxa"/>
            <w:vMerge/>
            <w:tcBorders>
              <w:bottom w:val="nil"/>
            </w:tcBorders>
            <w:vAlign w:val="center"/>
          </w:tcPr>
          <w:p w14:paraId="43D9D3B3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401" w:type="dxa"/>
            <w:vMerge/>
            <w:tcBorders>
              <w:bottom w:val="nil"/>
            </w:tcBorders>
            <w:vAlign w:val="center"/>
          </w:tcPr>
          <w:p w14:paraId="169B6301" w14:textId="77777777" w:rsidR="00E5343A" w:rsidRDefault="00E5343A" w:rsidP="008753FA">
            <w:pPr>
              <w:rPr>
                <w:sz w:val="16"/>
              </w:rPr>
            </w:pPr>
          </w:p>
        </w:tc>
      </w:tr>
      <w:tr w:rsidR="005D0963" w14:paraId="5F8FAFD0" w14:textId="77777777" w:rsidTr="005D0963">
        <w:trPr>
          <w:cantSplit/>
          <w:trHeight w:val="340"/>
        </w:trPr>
        <w:tc>
          <w:tcPr>
            <w:tcW w:w="565" w:type="dxa"/>
            <w:vAlign w:val="center"/>
          </w:tcPr>
          <w:p w14:paraId="3966FE3C" w14:textId="193DFD2A" w:rsidR="005D0963" w:rsidRDefault="005D0963" w:rsidP="00723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3F3428CD" w14:textId="141F826A" w:rsidR="005D0963" w:rsidRPr="001A1908" w:rsidRDefault="005D0963" w:rsidP="00746744">
            <w:pPr>
              <w:rPr>
                <w:rFonts w:cs="Arial"/>
              </w:rPr>
            </w:pPr>
            <w:r w:rsidRPr="001A1908">
              <w:rPr>
                <w:rFonts w:cs="Arial"/>
              </w:rPr>
              <w:t>Foretage kontrol og dokumentation af modtagne varer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E149E" w14:textId="658D46F8" w:rsidR="005D0963" w:rsidRPr="001A1908" w:rsidRDefault="005D0963" w:rsidP="004D1175">
            <w:pPr>
              <w:jc w:val="center"/>
              <w:rPr>
                <w:rFonts w:ascii="Wingdings" w:hAnsi="Wingding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9CA90" w14:textId="77E89525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461CD5FF" w14:textId="30AEB2B7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5B4A6FC0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51AE09F7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1CC1342E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3AFB8E52" w14:textId="7FF5F17B" w:rsidR="005D0963" w:rsidRDefault="005D0963" w:rsidP="0047165D">
            <w:pPr>
              <w:jc w:val="center"/>
              <w:rPr>
                <w:sz w:val="16"/>
              </w:rPr>
            </w:pPr>
          </w:p>
        </w:tc>
      </w:tr>
      <w:tr w:rsidR="005D0963" w14:paraId="1A951572" w14:textId="77777777" w:rsidTr="005D0963">
        <w:trPr>
          <w:cantSplit/>
          <w:trHeight w:val="340"/>
        </w:trPr>
        <w:tc>
          <w:tcPr>
            <w:tcW w:w="565" w:type="dxa"/>
            <w:vAlign w:val="center"/>
          </w:tcPr>
          <w:p w14:paraId="60CB8ED7" w14:textId="6226A788" w:rsidR="005D0963" w:rsidRDefault="005D0963" w:rsidP="00723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7C33AC83" w14:textId="4DC3B6F7" w:rsidR="005D0963" w:rsidRPr="001A1908" w:rsidRDefault="005D0963" w:rsidP="00746744">
            <w:pPr>
              <w:rPr>
                <w:rFonts w:cs="Arial"/>
              </w:rPr>
            </w:pPr>
            <w:r w:rsidRPr="001A1908">
              <w:rPr>
                <w:rFonts w:cs="Arial"/>
              </w:rPr>
              <w:t>Overholde og sikre, at klausuler i kontrakter efterleves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18B2" w14:textId="21A7286E" w:rsidR="005D0963" w:rsidRPr="001A1908" w:rsidRDefault="005D0963" w:rsidP="004D1175">
            <w:pPr>
              <w:jc w:val="center"/>
              <w:rPr>
                <w:rFonts w:ascii="Wingdings" w:hAnsi="Wingding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4F49" w14:textId="24C6C0A8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81" w:type="dxa"/>
            <w:vAlign w:val="center"/>
          </w:tcPr>
          <w:p w14:paraId="2C0C8F91" w14:textId="77D9A573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90" w:type="dxa"/>
            <w:vAlign w:val="center"/>
          </w:tcPr>
          <w:p w14:paraId="78EC84AA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24AA698B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389FAFAC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61231979" w14:textId="1143692D" w:rsidR="005D0963" w:rsidRDefault="005D0963" w:rsidP="0047165D">
            <w:pPr>
              <w:jc w:val="center"/>
              <w:rPr>
                <w:sz w:val="16"/>
              </w:rPr>
            </w:pPr>
          </w:p>
        </w:tc>
      </w:tr>
      <w:tr w:rsidR="005D0963" w14:paraId="07F85DD8" w14:textId="77777777" w:rsidTr="005D0963">
        <w:trPr>
          <w:cantSplit/>
          <w:trHeight w:val="340"/>
        </w:trPr>
        <w:tc>
          <w:tcPr>
            <w:tcW w:w="565" w:type="dxa"/>
            <w:vAlign w:val="center"/>
          </w:tcPr>
          <w:p w14:paraId="20CBBBAB" w14:textId="33C114B0" w:rsidR="005D0963" w:rsidRDefault="005D0963" w:rsidP="00723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42EB4478" w14:textId="1E688C8C" w:rsidR="005D0963" w:rsidRPr="001A1908" w:rsidRDefault="005D0963" w:rsidP="00746744">
            <w:pPr>
              <w:rPr>
                <w:rFonts w:cs="Arial"/>
              </w:rPr>
            </w:pPr>
            <w:r w:rsidRPr="001A1908">
              <w:rPr>
                <w:rFonts w:cs="Arial"/>
              </w:rPr>
              <w:t xml:space="preserve">Sikre flow af informationer i relation til egen funktion og relevante interessenter 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E9605" w14:textId="2BE4A310" w:rsidR="005D0963" w:rsidRPr="001A1908" w:rsidRDefault="005D0963" w:rsidP="004D1175">
            <w:pPr>
              <w:jc w:val="center"/>
              <w:rPr>
                <w:rFonts w:ascii="Wingdings" w:hAnsi="Wingding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E2346" w14:textId="7D506C3C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81" w:type="dxa"/>
            <w:vAlign w:val="center"/>
          </w:tcPr>
          <w:p w14:paraId="535BE5A8" w14:textId="11552852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90" w:type="dxa"/>
            <w:vAlign w:val="center"/>
          </w:tcPr>
          <w:p w14:paraId="078644D7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450B9850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68DF1558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5142BA78" w14:textId="01D06BB8" w:rsidR="005D0963" w:rsidRDefault="005D0963" w:rsidP="0047165D">
            <w:pPr>
              <w:jc w:val="center"/>
              <w:rPr>
                <w:sz w:val="16"/>
              </w:rPr>
            </w:pPr>
          </w:p>
        </w:tc>
      </w:tr>
      <w:tr w:rsidR="005D0963" w14:paraId="4163C058" w14:textId="77777777" w:rsidTr="005D0963">
        <w:trPr>
          <w:cantSplit/>
          <w:trHeight w:val="340"/>
        </w:trPr>
        <w:tc>
          <w:tcPr>
            <w:tcW w:w="565" w:type="dxa"/>
            <w:vAlign w:val="center"/>
          </w:tcPr>
          <w:p w14:paraId="750AD563" w14:textId="7E75A1E3" w:rsidR="005D0963" w:rsidRDefault="005D0963" w:rsidP="00723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25.</w:t>
            </w:r>
          </w:p>
        </w:tc>
        <w:tc>
          <w:tcPr>
            <w:tcW w:w="6788" w:type="dxa"/>
            <w:vAlign w:val="center"/>
          </w:tcPr>
          <w:p w14:paraId="3BA93FB6" w14:textId="77777777" w:rsidR="005D0963" w:rsidRPr="001A1908" w:rsidRDefault="005D0963" w:rsidP="00746744">
            <w:pPr>
              <w:rPr>
                <w:rFonts w:cs="Arial"/>
              </w:rPr>
            </w:pPr>
            <w:r w:rsidRPr="001A1908">
              <w:rPr>
                <w:rFonts w:cs="Arial"/>
              </w:rPr>
              <w:t>Håndtere fejl på varer og af fejlleverancer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DEF9F" w14:textId="77777777" w:rsidR="005D0963" w:rsidRPr="001A1908" w:rsidRDefault="005D0963" w:rsidP="004D1175">
            <w:pPr>
              <w:jc w:val="center"/>
              <w:rPr>
                <w:rFonts w:ascii="Wingdings" w:hAnsi="Wingding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A40B" w14:textId="77777777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16480873" w14:textId="77777777" w:rsidR="005D0963" w:rsidRPr="001A1908" w:rsidRDefault="005D0963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6478DE12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0BEC3E85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01272FF7" w14:textId="77777777" w:rsidR="005D0963" w:rsidRDefault="005D0963" w:rsidP="0047165D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5767BA52" w14:textId="5C4281AD" w:rsidR="005D0963" w:rsidRDefault="005D0963" w:rsidP="0047165D">
            <w:pPr>
              <w:jc w:val="center"/>
              <w:rPr>
                <w:sz w:val="16"/>
              </w:rPr>
            </w:pPr>
          </w:p>
        </w:tc>
      </w:tr>
      <w:tr w:rsidR="005D0963" w:rsidRPr="00212090" w14:paraId="771EC81B" w14:textId="77777777" w:rsidTr="005D0963">
        <w:trPr>
          <w:cantSplit/>
          <w:trHeight w:val="56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A2A5AD" w14:textId="4C405D27" w:rsidR="005D0963" w:rsidRPr="00B410B0" w:rsidRDefault="005D0963" w:rsidP="0072369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ll.b</w:t>
            </w:r>
            <w:proofErr w:type="spellEnd"/>
            <w:proofErr w:type="gramEnd"/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29BAE5C5" w14:textId="5C70C8C8" w:rsidR="005D0963" w:rsidRPr="00212090" w:rsidRDefault="005D0963" w:rsidP="0072369E">
            <w:pPr>
              <w:rPr>
                <w:b/>
              </w:rPr>
            </w:pPr>
            <w:r>
              <w:rPr>
                <w:b/>
              </w:rPr>
              <w:t>Administration af indkøbet – valgfrie områder, der tilsammen giver minimum 13 point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020D7D3A" w14:textId="3153C543" w:rsidR="005D0963" w:rsidRPr="00212090" w:rsidRDefault="005D0963" w:rsidP="0072369E">
            <w:pPr>
              <w:rPr>
                <w:b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5A89D88F" w14:textId="47AC1FFB" w:rsidR="005D0963" w:rsidRPr="00212090" w:rsidRDefault="005D0963" w:rsidP="0072369E">
            <w:pPr>
              <w:rPr>
                <w:b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7545D285" w14:textId="75E4054C" w:rsidR="005D0963" w:rsidRPr="00212090" w:rsidRDefault="005D0963" w:rsidP="0072369E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12AA30BB" w14:textId="77777777" w:rsidR="005D0963" w:rsidRPr="00212090" w:rsidRDefault="005D0963" w:rsidP="0072369E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61C2584" w14:textId="77777777" w:rsidR="005D0963" w:rsidRPr="00212090" w:rsidRDefault="005D0963" w:rsidP="0072369E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0D7F98B" w14:textId="77777777" w:rsidR="005D0963" w:rsidRPr="00212090" w:rsidRDefault="005D0963" w:rsidP="0072369E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88D1301" w14:textId="1A691466" w:rsidR="005D0963" w:rsidRPr="00212090" w:rsidRDefault="005D0963" w:rsidP="0072369E">
            <w:pPr>
              <w:rPr>
                <w:b/>
              </w:rPr>
            </w:pPr>
          </w:p>
        </w:tc>
      </w:tr>
      <w:tr w:rsidR="005D0963" w:rsidRPr="00212090" w14:paraId="5AD70120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50C766" w14:textId="740FBA40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26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04FE668E" w14:textId="792D0AC1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 xml:space="preserve">Udarbejde kontrakter 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2EB1088A" w14:textId="500280FA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58A15D63" w14:textId="0B1AE232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41889534" w14:textId="216456CE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FD0B77F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751C412D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57FD4479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2A38A9CE" w14:textId="267866E2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177C392C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09CA058" w14:textId="59A83EA7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27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03C02EC2" w14:textId="6BC3A659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>Vedligeholde indkøbssystemer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7ECE7355" w14:textId="4BD18404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512B802F" w14:textId="3FC265A5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0CE1721B" w14:textId="1FC23CC4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3FE31FEB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074C575C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16C027DC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4C5E8AE" w14:textId="443C557C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5ECCB5B6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62B18A" w14:textId="7460E4F4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28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2D41FB56" w14:textId="53EDF39A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>Anvende elektroniske systemer som fx EDI til udveksling af data mellem virksomheder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5753E3EA" w14:textId="6AA74DCF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485B6166" w14:textId="2F60E97F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74B45447" w14:textId="33EA8B2C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451219E9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6278CBB2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4F2B5384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C2FBF5A" w14:textId="5AAB3018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032642EE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1F50D8F" w14:textId="53395CD5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29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61161791" w14:textId="748C430A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>Anvende integrerede digitale værktøjer herunder Business Intelligence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2792EFD1" w14:textId="43F4B9D7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4B06EC1B" w14:textId="1E8A3377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639CB713" w14:textId="36E52536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0E2849FE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3AAB52F1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5999ADD5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77AEACC0" w14:textId="14531AD7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1B75B085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7B781C0" w14:textId="1CAF8377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30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75F957B9" w14:textId="6E42399B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>Anvende ERP til at understøtte indkøbsfunktionen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79A73E27" w14:textId="7DA8DC53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20085861" w14:textId="52196771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7B333E9A" w14:textId="33A24DAB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77F59114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2CBA547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799055C1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136B976" w14:textId="2A0F013E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317D93C9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91FAE7" w14:textId="110C9078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31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015335D5" w14:textId="7A38E946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>Udtrække og overvåge indkøbs- og resultatmål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7044CB8C" w14:textId="745A24E1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1A41A948" w14:textId="4145AEB8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6407F211" w14:textId="294CA0BD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1FDE57E2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FDE4D8C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7E51C288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21A0D0F9" w14:textId="059DC7F4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5DA8558A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1222DA" w14:textId="66AC935A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32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7BCFDF41" w14:textId="6F85BA1E" w:rsidR="005D0963" w:rsidRPr="00212090" w:rsidRDefault="005D0963" w:rsidP="00B231A7">
            <w:pPr>
              <w:rPr>
                <w:b/>
              </w:rPr>
            </w:pPr>
            <w:r>
              <w:rPr>
                <w:rFonts w:cs="Arial"/>
              </w:rPr>
              <w:t>P</w:t>
            </w:r>
            <w:r w:rsidRPr="001A1908">
              <w:rPr>
                <w:rFonts w:cs="Arial"/>
              </w:rPr>
              <w:t xml:space="preserve">ræsentation af produkter/services for virksomhedens sælgere 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70B4CD8D" w14:textId="7841FBD1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633E8DAF" w14:textId="166688EC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71CE6F54" w14:textId="769F9348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1791D3EB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507B8F26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F2F8829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D876130" w14:textId="58C708E1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2DC12A0F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8ECDF0B" w14:textId="1CCBFD74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33</w:t>
            </w:r>
            <w:r w:rsidRPr="000002C2">
              <w:rPr>
                <w:rFonts w:cs="Arial"/>
              </w:rPr>
              <w:t>.</w:t>
            </w:r>
            <w:r w:rsidRPr="000002C2">
              <w:rPr>
                <w:rFonts w:cs="Arial"/>
                <w:color w:val="FFFFFF" w:themeColor="background1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423593C5" w14:textId="1A89883A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 xml:space="preserve">Betjene interne kunder 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1C72C030" w14:textId="293BD038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7943C02F" w14:textId="76AFC231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3730C79B" w14:textId="4FB9C770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65665AF3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2BC0DB9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236725D6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7233BFD" w14:textId="581445F0" w:rsidR="005D0963" w:rsidRPr="00212090" w:rsidRDefault="005D0963" w:rsidP="008753FA">
            <w:pPr>
              <w:rPr>
                <w:b/>
              </w:rPr>
            </w:pPr>
          </w:p>
        </w:tc>
      </w:tr>
      <w:tr w:rsidR="005D0963" w:rsidRPr="00212090" w14:paraId="63253916" w14:textId="77777777" w:rsidTr="005D0963">
        <w:trPr>
          <w:cantSplit/>
          <w:trHeight w:val="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8FA931" w14:textId="2C371458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34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6A5ABBF4" w14:textId="15BBDA14" w:rsidR="005D0963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>Forestå intern markedsføring, herunder konkurrencer i virksomheden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35E962D9" w14:textId="62A9F107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5581E530" w14:textId="2C90897D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734251C7" w14:textId="3FF7421F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52483C59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38400251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0AA5AB0E" w14:textId="77777777" w:rsidR="005D0963" w:rsidRPr="00212090" w:rsidRDefault="005D0963" w:rsidP="008753FA">
            <w:pPr>
              <w:rPr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09FF275" w14:textId="2CF41E31" w:rsidR="005D0963" w:rsidRPr="00212090" w:rsidRDefault="005D0963" w:rsidP="008753FA">
            <w:pPr>
              <w:rPr>
                <w:b/>
              </w:rPr>
            </w:pPr>
          </w:p>
        </w:tc>
      </w:tr>
      <w:tr w:rsidR="005D0963" w14:paraId="19615429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0B2B8C9A" w14:textId="730549FB" w:rsidR="005D0963" w:rsidRDefault="005D0963" w:rsidP="0072369E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35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20BD994F" w14:textId="0DDA7855" w:rsidR="005D0963" w:rsidRDefault="005D0963" w:rsidP="00B231A7">
            <w:pPr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Anvende nationale handels- og transportregler i forbindelse med indkøb af varer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F295E" w14:textId="11471D90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C16E" w14:textId="7045D821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26538157" w14:textId="42815A62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6C959B21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426D277E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7090D2D4" w14:textId="77777777" w:rsidR="005D0963" w:rsidRDefault="005D0963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7EF508D8" w14:textId="00C725E4" w:rsidR="005D0963" w:rsidRDefault="005D0963">
            <w:pPr>
              <w:jc w:val="center"/>
              <w:rPr>
                <w:sz w:val="16"/>
              </w:rPr>
            </w:pPr>
          </w:p>
        </w:tc>
      </w:tr>
      <w:tr w:rsidR="005D0963" w:rsidRPr="00212090" w14:paraId="0B237CEB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474FFBFE" w14:textId="21B6E6F6" w:rsidR="005D0963" w:rsidRPr="00B410B0" w:rsidRDefault="005D0963" w:rsidP="0072369E">
            <w:pPr>
              <w:jc w:val="center"/>
              <w:rPr>
                <w:b/>
              </w:rPr>
            </w:pPr>
            <w:r>
              <w:rPr>
                <w:rFonts w:cs="Arial"/>
              </w:rPr>
              <w:t>36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628320D4" w14:textId="645CD36A" w:rsidR="005D0963" w:rsidRPr="00212090" w:rsidRDefault="005D0963" w:rsidP="00B231A7">
            <w:pPr>
              <w:rPr>
                <w:b/>
              </w:rPr>
            </w:pPr>
            <w:r w:rsidRPr="001A1908">
              <w:rPr>
                <w:rFonts w:cs="Arial"/>
              </w:rPr>
              <w:t>Anvende internationale handels- og transportregler i forbindelse med indkøb af varer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51E3" w14:textId="58277BC6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4862" w14:textId="7DC434D7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10F6A60E" w14:textId="6B2C1B1B" w:rsidR="005D0963" w:rsidRPr="00212090" w:rsidRDefault="005D0963" w:rsidP="004D1175">
            <w:pPr>
              <w:jc w:val="center"/>
              <w:rPr>
                <w:b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614D2161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vAlign w:val="center"/>
          </w:tcPr>
          <w:p w14:paraId="67066C37" w14:textId="77777777" w:rsidR="005D0963" w:rsidRPr="00212090" w:rsidRDefault="005D0963" w:rsidP="00746744">
            <w:pPr>
              <w:rPr>
                <w:b/>
              </w:rPr>
            </w:pPr>
          </w:p>
        </w:tc>
        <w:tc>
          <w:tcPr>
            <w:tcW w:w="390" w:type="dxa"/>
            <w:vAlign w:val="center"/>
          </w:tcPr>
          <w:p w14:paraId="7C725BFC" w14:textId="77777777" w:rsidR="005D0963" w:rsidRPr="00212090" w:rsidRDefault="005D0963" w:rsidP="00212090">
            <w:pPr>
              <w:rPr>
                <w:b/>
              </w:rPr>
            </w:pPr>
          </w:p>
        </w:tc>
        <w:tc>
          <w:tcPr>
            <w:tcW w:w="401" w:type="dxa"/>
            <w:vAlign w:val="center"/>
          </w:tcPr>
          <w:p w14:paraId="4A3FC2DD" w14:textId="51B18136" w:rsidR="005D0963" w:rsidRPr="00212090" w:rsidRDefault="005D0963" w:rsidP="00212090">
            <w:pPr>
              <w:rPr>
                <w:b/>
              </w:rPr>
            </w:pPr>
          </w:p>
        </w:tc>
      </w:tr>
      <w:tr w:rsidR="005D0963" w14:paraId="1DB88215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752F5575" w14:textId="3AFE87EE" w:rsidR="005D0963" w:rsidRPr="00B410B0" w:rsidRDefault="005D0963" w:rsidP="0072369E">
            <w:pPr>
              <w:jc w:val="center"/>
            </w:pPr>
            <w:r>
              <w:rPr>
                <w:rFonts w:cs="Arial"/>
              </w:rPr>
              <w:t>37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33EE61FD" w14:textId="51EA5B98" w:rsidR="005D0963" w:rsidRPr="00212090" w:rsidRDefault="005D0963" w:rsidP="00B231A7">
            <w:pPr>
              <w:rPr>
                <w:sz w:val="18"/>
              </w:rPr>
            </w:pPr>
            <w:r w:rsidRPr="001A1908">
              <w:rPr>
                <w:rFonts w:cs="Arial"/>
              </w:rPr>
              <w:t>Optimere arbejdsprocesser fx ved anvendelse af Lean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03BF" w14:textId="26C8C7A9" w:rsidR="005D0963" w:rsidRPr="00892081" w:rsidRDefault="005D0963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9240" w14:textId="7FA07861" w:rsidR="005D0963" w:rsidRPr="00892081" w:rsidRDefault="005D0963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81" w:type="dxa"/>
            <w:vAlign w:val="center"/>
          </w:tcPr>
          <w:p w14:paraId="64E56F40" w14:textId="4A372736" w:rsidR="005D0963" w:rsidRDefault="005D0963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90" w:type="dxa"/>
            <w:vAlign w:val="center"/>
          </w:tcPr>
          <w:p w14:paraId="50E9C776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3395D235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15AE1B04" w14:textId="77777777" w:rsidR="005D0963" w:rsidRDefault="005D0963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534F212C" w14:textId="52DB1D43" w:rsidR="005D0963" w:rsidRDefault="005D0963">
            <w:pPr>
              <w:jc w:val="center"/>
              <w:rPr>
                <w:sz w:val="16"/>
              </w:rPr>
            </w:pPr>
          </w:p>
        </w:tc>
      </w:tr>
      <w:tr w:rsidR="005D0963" w14:paraId="1B4F62F6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4A632516" w14:textId="40DF5560" w:rsidR="005D0963" w:rsidRPr="00B410B0" w:rsidRDefault="005D0963" w:rsidP="0072369E">
            <w:pPr>
              <w:jc w:val="center"/>
            </w:pPr>
            <w:r>
              <w:rPr>
                <w:rFonts w:cs="Arial"/>
              </w:rPr>
              <w:t>38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5892A571" w14:textId="224B152E" w:rsidR="005D0963" w:rsidRPr="00B231A7" w:rsidRDefault="005D0963" w:rsidP="00B231A7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B231A7">
              <w:rPr>
                <w:rFonts w:cs="Arial"/>
                <w:b w:val="0"/>
                <w:sz w:val="20"/>
              </w:rPr>
              <w:t>Indsamle og anvende viden om pris- og kvalitetsudvikling på produkter/produktgrupper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C1D6" w14:textId="35784A6C" w:rsidR="005D0963" w:rsidRPr="00892081" w:rsidRDefault="005D0963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5E3CB" w14:textId="62CBDA5D" w:rsidR="005D0963" w:rsidRPr="00892081" w:rsidRDefault="005D0963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6790AD4C" w14:textId="4185066A" w:rsidR="005D0963" w:rsidRDefault="005D0963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3455328C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4380FAF4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4628312A" w14:textId="77777777" w:rsidR="005D0963" w:rsidRDefault="005D0963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0EF2FFE3" w14:textId="0B5E6F45" w:rsidR="005D0963" w:rsidRDefault="005D0963">
            <w:pPr>
              <w:jc w:val="center"/>
              <w:rPr>
                <w:sz w:val="16"/>
              </w:rPr>
            </w:pPr>
          </w:p>
        </w:tc>
      </w:tr>
      <w:tr w:rsidR="005D0963" w14:paraId="0C108E58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4F943362" w14:textId="17E01A52" w:rsidR="005D0963" w:rsidRPr="00B410B0" w:rsidRDefault="005D0963" w:rsidP="0072369E">
            <w:pPr>
              <w:jc w:val="center"/>
            </w:pPr>
            <w:r>
              <w:rPr>
                <w:rFonts w:cs="Arial"/>
              </w:rPr>
              <w:t>39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  <w:vAlign w:val="center"/>
          </w:tcPr>
          <w:p w14:paraId="03842367" w14:textId="58FECDC1" w:rsidR="005D0963" w:rsidRPr="00212090" w:rsidRDefault="005D0963" w:rsidP="00B231A7">
            <w:pPr>
              <w:rPr>
                <w:sz w:val="18"/>
              </w:rPr>
            </w:pPr>
            <w:r>
              <w:rPr>
                <w:rFonts w:cs="Arial"/>
              </w:rPr>
              <w:t>Opdatere</w:t>
            </w:r>
            <w:r w:rsidRPr="001A1908">
              <w:rPr>
                <w:rFonts w:cs="Arial"/>
              </w:rPr>
              <w:t xml:space="preserve"> priser og informationer om produkter i fælles it-system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D000" w14:textId="422842EC" w:rsidR="005D0963" w:rsidRPr="00892081" w:rsidRDefault="005D0963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88F0" w14:textId="1D9C4176" w:rsidR="005D0963" w:rsidRPr="00892081" w:rsidRDefault="005D0963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3028191C" w14:textId="0E880AA9" w:rsidR="005D0963" w:rsidRDefault="005D0963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0D580A50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059048F4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0B4B5A5D" w14:textId="77777777" w:rsidR="005D0963" w:rsidRDefault="005D0963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64D64B38" w14:textId="06EB9C84" w:rsidR="005D0963" w:rsidRDefault="005D0963">
            <w:pPr>
              <w:jc w:val="center"/>
              <w:rPr>
                <w:sz w:val="16"/>
              </w:rPr>
            </w:pPr>
          </w:p>
        </w:tc>
      </w:tr>
      <w:tr w:rsidR="005D0963" w14:paraId="7271EEF3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72318821" w14:textId="569AACFF" w:rsidR="005D0963" w:rsidRPr="00B410B0" w:rsidRDefault="005D0963" w:rsidP="0072369E">
            <w:pPr>
              <w:jc w:val="center"/>
            </w:pPr>
            <w:r>
              <w:rPr>
                <w:rFonts w:cs="Arial"/>
              </w:rPr>
              <w:t>40.</w:t>
            </w:r>
          </w:p>
        </w:tc>
        <w:tc>
          <w:tcPr>
            <w:tcW w:w="6788" w:type="dxa"/>
            <w:vAlign w:val="center"/>
          </w:tcPr>
          <w:p w14:paraId="714042BC" w14:textId="6C507675" w:rsidR="005D0963" w:rsidRPr="00212090" w:rsidRDefault="005D0963" w:rsidP="00B231A7">
            <w:pPr>
              <w:rPr>
                <w:sz w:val="18"/>
              </w:rPr>
            </w:pPr>
            <w:r w:rsidRPr="001A1908">
              <w:rPr>
                <w:rFonts w:cs="Arial"/>
              </w:rPr>
              <w:t xml:space="preserve">Vedligeholde </w:t>
            </w:r>
            <w:r>
              <w:rPr>
                <w:rFonts w:cs="Arial"/>
              </w:rPr>
              <w:t xml:space="preserve">data om </w:t>
            </w:r>
            <w:r w:rsidRPr="001A1908">
              <w:rPr>
                <w:rFonts w:cs="Arial"/>
              </w:rPr>
              <w:t>vare</w:t>
            </w:r>
            <w:r>
              <w:rPr>
                <w:rFonts w:cs="Arial"/>
              </w:rPr>
              <w:t>r</w:t>
            </w:r>
            <w:r w:rsidRPr="001A1908">
              <w:rPr>
                <w:rFonts w:cs="Arial"/>
              </w:rPr>
              <w:t xml:space="preserve"> og leverandør</w:t>
            </w:r>
            <w:r>
              <w:rPr>
                <w:rFonts w:cs="Arial"/>
              </w:rPr>
              <w:t>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23F4" w14:textId="65DD46EF" w:rsidR="005D0963" w:rsidRPr="00892081" w:rsidRDefault="005D0963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12A5" w14:textId="74F73655" w:rsidR="005D0963" w:rsidRPr="00892081" w:rsidRDefault="005D0963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6CFD16F6" w14:textId="4AEC5037" w:rsidR="005D0963" w:rsidRDefault="005D0963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4466BF19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34BDF2EE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761D6DEC" w14:textId="77777777" w:rsidR="005D0963" w:rsidRDefault="005D0963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620EF24A" w14:textId="5A179ACE" w:rsidR="005D0963" w:rsidRDefault="005D0963">
            <w:pPr>
              <w:jc w:val="center"/>
              <w:rPr>
                <w:sz w:val="16"/>
              </w:rPr>
            </w:pPr>
          </w:p>
        </w:tc>
      </w:tr>
      <w:tr w:rsidR="005D0963" w14:paraId="45762C41" w14:textId="77777777" w:rsidTr="005D0963">
        <w:trPr>
          <w:cantSplit/>
          <w:trHeight w:val="567"/>
        </w:trPr>
        <w:tc>
          <w:tcPr>
            <w:tcW w:w="565" w:type="dxa"/>
            <w:vAlign w:val="center"/>
          </w:tcPr>
          <w:p w14:paraId="3F651D07" w14:textId="06E6AA15" w:rsidR="005D0963" w:rsidRDefault="005D0963" w:rsidP="0072369E">
            <w:pPr>
              <w:jc w:val="center"/>
              <w:rPr>
                <w:rFonts w:cs="Arial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lll.a</w:t>
            </w:r>
            <w:proofErr w:type="spellEnd"/>
            <w:proofErr w:type="gramEnd"/>
          </w:p>
        </w:tc>
        <w:tc>
          <w:tcPr>
            <w:tcW w:w="6788" w:type="dxa"/>
            <w:vAlign w:val="center"/>
          </w:tcPr>
          <w:p w14:paraId="251766D8" w14:textId="5687D321" w:rsidR="005D0963" w:rsidRDefault="005D0963" w:rsidP="00B231A7">
            <w:pPr>
              <w:rPr>
                <w:rFonts w:cs="Arial"/>
                <w:lang w:eastAsia="en-US"/>
              </w:rPr>
            </w:pPr>
            <w:r>
              <w:rPr>
                <w:b/>
              </w:rPr>
              <w:t>Kalkulation og økonomi – obligatoriske områder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12305" w14:textId="77777777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93349" w14:textId="77777777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81" w:type="dxa"/>
            <w:vAlign w:val="center"/>
          </w:tcPr>
          <w:p w14:paraId="4C714166" w14:textId="77777777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90" w:type="dxa"/>
            <w:vAlign w:val="center"/>
          </w:tcPr>
          <w:p w14:paraId="2FE6C3A4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42EC3F66" w14:textId="77777777" w:rsidR="005D0963" w:rsidRDefault="005D0963" w:rsidP="00746744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7C48F734" w14:textId="77777777" w:rsidR="005D0963" w:rsidRDefault="005D0963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16408D37" w14:textId="7909C565" w:rsidR="005D0963" w:rsidRDefault="005D0963">
            <w:pPr>
              <w:jc w:val="center"/>
              <w:rPr>
                <w:sz w:val="16"/>
              </w:rPr>
            </w:pPr>
          </w:p>
        </w:tc>
      </w:tr>
      <w:tr w:rsidR="005D0963" w14:paraId="12A4F81D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024C0B00" w14:textId="2A7C2E52" w:rsidR="005D0963" w:rsidRDefault="005D0963" w:rsidP="0072369E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</w:tcPr>
          <w:p w14:paraId="3A4EAC55" w14:textId="72BCF49E" w:rsidR="005D0963" w:rsidRDefault="005D0963" w:rsidP="003D0F4B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Ø</w:t>
            </w:r>
            <w:r w:rsidRPr="001A1908">
              <w:rPr>
                <w:rFonts w:cs="Arial"/>
              </w:rPr>
              <w:t>konomiske sammenhænge i virksomheden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0E99" w14:textId="56013880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AECA1" w14:textId="07E15DF2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3CB4CFCE" w14:textId="6BDDBF6A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7F94DA4A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0C873B87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3B035A39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0AA90EAF" w14:textId="6534826B" w:rsidR="005D0963" w:rsidRDefault="005D0963" w:rsidP="003D0F4B">
            <w:pPr>
              <w:rPr>
                <w:sz w:val="16"/>
              </w:rPr>
            </w:pPr>
          </w:p>
        </w:tc>
      </w:tr>
      <w:tr w:rsidR="005D0963" w14:paraId="63CE4AF6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59CF9F94" w14:textId="1AEBDAC5" w:rsidR="005D0963" w:rsidRDefault="005D0963" w:rsidP="0072369E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</w:tcPr>
          <w:p w14:paraId="0D29E4C2" w14:textId="23030EE3" w:rsidR="005D0963" w:rsidRDefault="005D0963" w:rsidP="003D0F4B">
            <w:pPr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Betalingsbetingelser og betalingsformer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A0D9" w14:textId="475EEACA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C6B6B" w14:textId="1F62166F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7F119F64" w14:textId="11036C01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621CB005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019990DA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7B56B749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48C25F49" w14:textId="5F7EB4D3" w:rsidR="005D0963" w:rsidRDefault="005D0963" w:rsidP="003D0F4B">
            <w:pPr>
              <w:rPr>
                <w:sz w:val="16"/>
              </w:rPr>
            </w:pPr>
          </w:p>
        </w:tc>
      </w:tr>
      <w:tr w:rsidR="005D0963" w14:paraId="01331B3C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52CA3205" w14:textId="46950F74" w:rsidR="005D0963" w:rsidRDefault="005D0963" w:rsidP="0072369E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</w:tcPr>
          <w:p w14:paraId="31EDDBEF" w14:textId="501A4C84" w:rsidR="005D0963" w:rsidRDefault="005D0963" w:rsidP="003D0F4B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Kalkulere</w:t>
            </w:r>
            <w:r w:rsidRPr="001A1908">
              <w:rPr>
                <w:rFonts w:cs="Arial"/>
              </w:rPr>
              <w:t xml:space="preserve"> priser på produkter eller produktgrupper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B2BCE" w14:textId="1BF6381A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C385A" w14:textId="4FD2F03F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vAlign w:val="center"/>
          </w:tcPr>
          <w:p w14:paraId="60BACF93" w14:textId="6A578091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79BA3668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77C62538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078ED5D9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0DAEAD18" w14:textId="7543D6D1" w:rsidR="005D0963" w:rsidRDefault="005D0963" w:rsidP="003D0F4B">
            <w:pPr>
              <w:rPr>
                <w:sz w:val="16"/>
              </w:rPr>
            </w:pPr>
          </w:p>
        </w:tc>
      </w:tr>
      <w:tr w:rsidR="005D0963" w14:paraId="52CA013B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57741474" w14:textId="4501E891" w:rsidR="005D0963" w:rsidRDefault="005D0963" w:rsidP="0072369E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</w:tcPr>
          <w:p w14:paraId="1B4197BC" w14:textId="36597E63" w:rsidR="005D0963" w:rsidRDefault="005D0963" w:rsidP="003D0F4B">
            <w:pPr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Beregne omkostninger knyttet til indkøbet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6C8DC" w14:textId="2252610D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774B" w14:textId="4D61F555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5FD123C7" w14:textId="420D8DE7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75567796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11369DB8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774D68CB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6FBA227D" w14:textId="7D1FB8CF" w:rsidR="005D0963" w:rsidRDefault="005D0963" w:rsidP="003D0F4B">
            <w:pPr>
              <w:rPr>
                <w:sz w:val="16"/>
              </w:rPr>
            </w:pPr>
          </w:p>
        </w:tc>
      </w:tr>
      <w:tr w:rsidR="005D0963" w14:paraId="56AAA6E3" w14:textId="77777777" w:rsidTr="005D0963">
        <w:trPr>
          <w:cantSplit/>
          <w:trHeight w:val="57"/>
        </w:trPr>
        <w:tc>
          <w:tcPr>
            <w:tcW w:w="565" w:type="dxa"/>
            <w:vAlign w:val="center"/>
          </w:tcPr>
          <w:p w14:paraId="318F6A1D" w14:textId="4AAA2A25" w:rsidR="005D0963" w:rsidRDefault="005D0963" w:rsidP="0072369E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88" w:type="dxa"/>
          </w:tcPr>
          <w:p w14:paraId="65E69C9F" w14:textId="17C354AB" w:rsidR="005D0963" w:rsidRDefault="005D0963" w:rsidP="003D0F4B">
            <w:pPr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Foretage budgetlægning og budgetopfølgning på varegrupper ved tilrettelæggelse og gennemførelse af indkøb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618B" w14:textId="3B93E7A2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ECE9" w14:textId="3429FE94" w:rsidR="005D0963" w:rsidRDefault="005D0963" w:rsidP="004D1175">
            <w:pPr>
              <w:jc w:val="center"/>
              <w:rPr>
                <w:rFonts w:ascii="Wingdings" w:hAnsi="Wingdings"/>
                <w:lang w:eastAsia="en-US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81" w:type="dxa"/>
            <w:vAlign w:val="center"/>
          </w:tcPr>
          <w:p w14:paraId="263A7133" w14:textId="4A184D9B" w:rsidR="005D0963" w:rsidRDefault="005D0963" w:rsidP="004D1175">
            <w:pPr>
              <w:jc w:val="center"/>
              <w:rPr>
                <w:rFonts w:cs="Arial"/>
                <w:lang w:eastAsia="en-US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90" w:type="dxa"/>
            <w:vAlign w:val="center"/>
          </w:tcPr>
          <w:p w14:paraId="2B15811A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73069889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390" w:type="dxa"/>
            <w:vAlign w:val="center"/>
          </w:tcPr>
          <w:p w14:paraId="5F16B4A8" w14:textId="77777777" w:rsidR="005D0963" w:rsidRDefault="005D0963" w:rsidP="003D0F4B">
            <w:pPr>
              <w:rPr>
                <w:sz w:val="16"/>
              </w:rPr>
            </w:pPr>
          </w:p>
        </w:tc>
        <w:tc>
          <w:tcPr>
            <w:tcW w:w="401" w:type="dxa"/>
            <w:vAlign w:val="center"/>
          </w:tcPr>
          <w:p w14:paraId="051D78A9" w14:textId="5BA100D7" w:rsidR="005D0963" w:rsidRDefault="005D0963" w:rsidP="003D0F4B">
            <w:pPr>
              <w:rPr>
                <w:sz w:val="16"/>
              </w:rPr>
            </w:pPr>
          </w:p>
        </w:tc>
      </w:tr>
    </w:tbl>
    <w:p w14:paraId="5BDCCB7D" w14:textId="01F72909" w:rsidR="00B231A7" w:rsidRDefault="00B231A7"/>
    <w:p w14:paraId="01EDFC77" w14:textId="77777777" w:rsidR="00B231A7" w:rsidRDefault="00B231A7">
      <w:r>
        <w:br w:type="page"/>
      </w:r>
    </w:p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FB55E3" w14:paraId="69B16260" w14:textId="77777777" w:rsidTr="005C764E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4F60A1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6E3AE603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4970603" w14:textId="5A9EDE3C" w:rsidR="00FB55E3" w:rsidRPr="000A6CBC" w:rsidRDefault="00FB55E3" w:rsidP="00B231A7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>Oplæringsfunktionerne nedenfor svarer til de oplæringsfunktioner, der fremgår af godkendelsesskemaet og er opdelt i områderne</w:t>
            </w:r>
            <w:r w:rsidR="00861E4A">
              <w:rPr>
                <w:sz w:val="18"/>
                <w:szCs w:val="18"/>
              </w:rPr>
              <w:t xml:space="preserve"> </w:t>
            </w:r>
            <w:r w:rsidR="00CF196B">
              <w:rPr>
                <w:sz w:val="18"/>
                <w:szCs w:val="18"/>
              </w:rPr>
              <w:t xml:space="preserve">Leverandørkontakten, Administration af indkøbet </w:t>
            </w:r>
            <w:r w:rsidR="00861E4A">
              <w:rPr>
                <w:sz w:val="18"/>
                <w:szCs w:val="18"/>
              </w:rPr>
              <w:t>samt Kalkulation og økonomi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0CE83C6" w14:textId="77777777" w:rsidR="00FB55E3" w:rsidRDefault="00FB55E3" w:rsidP="00FB55E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A1FEDF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2ABB96D7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9968A2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1F3FB28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FB55E3" w14:paraId="61F83704" w14:textId="77777777" w:rsidTr="005C764E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7DB95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FD3C0" w14:textId="77777777" w:rsidR="00FB55E3" w:rsidRDefault="00FB55E3" w:rsidP="00FB55E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47B2074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8C25C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EA16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F751D57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AF39128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D14A3CA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BDC6AC0" w14:textId="77777777" w:rsidR="00FB55E3" w:rsidRDefault="00FB55E3" w:rsidP="00FB55E3">
            <w:pPr>
              <w:rPr>
                <w:sz w:val="16"/>
              </w:rPr>
            </w:pPr>
          </w:p>
        </w:tc>
      </w:tr>
      <w:tr w:rsidR="00FA53D6" w14:paraId="16D62B8E" w14:textId="77777777" w:rsidTr="005C764E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DF0889" w14:textId="33AD5AD1" w:rsidR="00FA53D6" w:rsidRPr="00B410B0" w:rsidRDefault="005D0963" w:rsidP="00B410B0">
            <w:pPr>
              <w:tabs>
                <w:tab w:val="left" w:pos="73"/>
              </w:tabs>
              <w:jc w:val="center"/>
              <w:rPr>
                <w:b/>
              </w:rPr>
            </w:pPr>
            <w:proofErr w:type="spellStart"/>
            <w:proofErr w:type="gramStart"/>
            <w:r w:rsidRPr="00B231A7">
              <w:rPr>
                <w:b/>
              </w:rPr>
              <w:t>lll.b</w:t>
            </w:r>
            <w:proofErr w:type="spellEnd"/>
            <w:proofErr w:type="gramEnd"/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79572D6F" w14:textId="19A4F811" w:rsidR="00FA53D6" w:rsidRPr="00B231A7" w:rsidRDefault="00B231A7" w:rsidP="0047165D">
            <w:pPr>
              <w:pStyle w:val="Typografi2"/>
              <w:spacing w:before="0" w:after="0"/>
              <w:rPr>
                <w:b/>
              </w:rPr>
            </w:pPr>
            <w:r w:rsidRPr="00B231A7">
              <w:rPr>
                <w:b/>
                <w:sz w:val="20"/>
              </w:rPr>
              <w:t>Kalkulation og økonomi – valgfrie områder, som tilsammen giver minimum 13 point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076E7F9" w14:textId="412E3ACB" w:rsidR="00FA53D6" w:rsidRPr="00892081" w:rsidRDefault="00FA53D6" w:rsidP="000A6C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CADFD79" w14:textId="472713C5" w:rsidR="00FA53D6" w:rsidRDefault="00FA53D6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9E1BF69" w14:textId="1BC09BD6" w:rsidR="00FA53D6" w:rsidRDefault="00FA53D6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478D851" w14:textId="77777777" w:rsidR="00FA53D6" w:rsidRDefault="00FA53D6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B0F659B" w14:textId="77777777" w:rsidR="00FA53D6" w:rsidRDefault="00FA53D6" w:rsidP="0047165D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8B9BE68" w14:textId="77777777" w:rsidR="00FA53D6" w:rsidRDefault="00FA53D6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8CA601E" w14:textId="77777777" w:rsidR="00FA53D6" w:rsidRDefault="00FA53D6">
            <w:pPr>
              <w:jc w:val="center"/>
              <w:rPr>
                <w:b/>
                <w:sz w:val="16"/>
              </w:rPr>
            </w:pPr>
          </w:p>
        </w:tc>
      </w:tr>
      <w:tr w:rsidR="0047165D" w14:paraId="20F37313" w14:textId="77777777" w:rsidTr="005C764E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519318" w14:textId="657F60DB" w:rsidR="0047165D" w:rsidRPr="00B410B0" w:rsidRDefault="0047165D" w:rsidP="00B410B0">
            <w:pPr>
              <w:pStyle w:val="Typografi2"/>
              <w:tabs>
                <w:tab w:val="left" w:pos="73"/>
              </w:tabs>
              <w:spacing w:before="0"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46</w:t>
            </w:r>
            <w:r w:rsidRPr="000002C2">
              <w:rPr>
                <w:rFonts w:cs="Arial"/>
                <w:sz w:val="20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2184D584" w14:textId="62B3997B" w:rsidR="0047165D" w:rsidRDefault="0047165D" w:rsidP="0047165D">
            <w:pPr>
              <w:pStyle w:val="Typografi2"/>
              <w:spacing w:before="0" w:after="0"/>
            </w:pPr>
            <w:r w:rsidRPr="001A1908">
              <w:rPr>
                <w:rFonts w:cs="Arial"/>
                <w:sz w:val="20"/>
              </w:rPr>
              <w:t>Identificere og beregne indkøbsomkostninger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FFFDB9A" w14:textId="1F14016A" w:rsidR="0047165D" w:rsidRPr="00892081" w:rsidRDefault="0047165D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5989B0F" w14:textId="5D871167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14885" w14:textId="21B38AB7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C7E763" w14:textId="77777777" w:rsidR="0047165D" w:rsidRDefault="0047165D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C04AF55" w14:textId="77777777" w:rsidR="0047165D" w:rsidRDefault="0047165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AC73F25" w14:textId="77777777" w:rsidR="0047165D" w:rsidRDefault="0047165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CE6486" w14:textId="77777777" w:rsidR="0047165D" w:rsidRDefault="0047165D">
            <w:pPr>
              <w:jc w:val="center"/>
              <w:rPr>
                <w:sz w:val="16"/>
              </w:rPr>
            </w:pPr>
          </w:p>
        </w:tc>
      </w:tr>
      <w:tr w:rsidR="0047165D" w14:paraId="385AEAD8" w14:textId="77777777" w:rsidTr="005C764E">
        <w:trPr>
          <w:cantSplit/>
          <w:trHeight w:val="227"/>
        </w:trPr>
        <w:tc>
          <w:tcPr>
            <w:tcW w:w="567" w:type="dxa"/>
            <w:vAlign w:val="center"/>
          </w:tcPr>
          <w:p w14:paraId="36926643" w14:textId="7FDD5057" w:rsidR="0047165D" w:rsidRPr="00B410B0" w:rsidRDefault="0047165D" w:rsidP="00B410B0">
            <w:pPr>
              <w:jc w:val="center"/>
            </w:pPr>
            <w:r>
              <w:rPr>
                <w:rFonts w:cs="Arial"/>
              </w:rPr>
              <w:t>47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969E152" w14:textId="68600CD8" w:rsidR="0047165D" w:rsidRDefault="0047165D" w:rsidP="0047165D">
            <w:pPr>
              <w:rPr>
                <w:sz w:val="16"/>
              </w:rPr>
            </w:pPr>
            <w:r w:rsidRPr="001A1908">
              <w:rPr>
                <w:rFonts w:cs="Arial"/>
              </w:rPr>
              <w:t>Foretage budgetlægning, budgetopfølgning fordelt på varegrupper og på den enkelte leverandør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DF5DD7B" w14:textId="47D9A23F" w:rsidR="0047165D" w:rsidRPr="00892081" w:rsidRDefault="0047165D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C3E9798" w14:textId="03321452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484A68E0" w14:textId="33424191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9A63E3A" w14:textId="77777777" w:rsidR="0047165D" w:rsidRDefault="0047165D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9AE23A5" w14:textId="77777777" w:rsidR="0047165D" w:rsidRDefault="0047165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89A2BFD" w14:textId="77777777" w:rsidR="0047165D" w:rsidRDefault="0047165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96417B" w14:textId="77777777" w:rsidR="0047165D" w:rsidRDefault="0047165D">
            <w:pPr>
              <w:jc w:val="center"/>
              <w:rPr>
                <w:sz w:val="16"/>
              </w:rPr>
            </w:pPr>
          </w:p>
        </w:tc>
      </w:tr>
      <w:tr w:rsidR="0047165D" w14:paraId="3297503C" w14:textId="77777777" w:rsidTr="005C764E">
        <w:trPr>
          <w:cantSplit/>
          <w:trHeight w:val="227"/>
        </w:trPr>
        <w:tc>
          <w:tcPr>
            <w:tcW w:w="567" w:type="dxa"/>
            <w:tcBorders>
              <w:bottom w:val="nil"/>
            </w:tcBorders>
            <w:vAlign w:val="center"/>
          </w:tcPr>
          <w:p w14:paraId="12F02E2C" w14:textId="0FDA1EDD" w:rsidR="0047165D" w:rsidRPr="00B410B0" w:rsidRDefault="0047165D" w:rsidP="00B410B0">
            <w:pPr>
              <w:pStyle w:val="Typografi2"/>
              <w:spacing w:before="0"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48.</w:t>
            </w:r>
          </w:p>
        </w:tc>
        <w:tc>
          <w:tcPr>
            <w:tcW w:w="6797" w:type="dxa"/>
            <w:tcBorders>
              <w:bottom w:val="nil"/>
            </w:tcBorders>
            <w:vAlign w:val="center"/>
          </w:tcPr>
          <w:p w14:paraId="23280F53" w14:textId="3DDEBDD5" w:rsidR="0047165D" w:rsidRDefault="0047165D" w:rsidP="0047165D">
            <w:pPr>
              <w:rPr>
                <w:sz w:val="16"/>
              </w:rPr>
            </w:pPr>
            <w:r w:rsidRPr="001A1908">
              <w:rPr>
                <w:rFonts w:cs="Arial"/>
              </w:rPr>
              <w:t xml:space="preserve">Foretage kalkulation af priser i forhold til løsninger, der indbefatter flere produkter, produktgrupper eller services 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2E0A59D" w14:textId="25255B0A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F3E564C" w14:textId="25224D20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6581686A" w14:textId="2FF58AD6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308F9D4D" w14:textId="77777777" w:rsidR="0047165D" w:rsidRDefault="0047165D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109250F1" w14:textId="77777777" w:rsidR="0047165D" w:rsidRDefault="0047165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837E958" w14:textId="77777777" w:rsidR="0047165D" w:rsidRDefault="0047165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14:paraId="73FFACDB" w14:textId="77777777" w:rsidR="0047165D" w:rsidRDefault="0047165D">
            <w:pPr>
              <w:jc w:val="center"/>
              <w:rPr>
                <w:sz w:val="16"/>
              </w:rPr>
            </w:pPr>
          </w:p>
        </w:tc>
      </w:tr>
      <w:tr w:rsidR="0047165D" w14:paraId="185C9E54" w14:textId="77777777" w:rsidTr="005C764E">
        <w:trPr>
          <w:cantSplit/>
          <w:trHeight w:val="227"/>
        </w:trPr>
        <w:tc>
          <w:tcPr>
            <w:tcW w:w="567" w:type="dxa"/>
            <w:vAlign w:val="center"/>
          </w:tcPr>
          <w:p w14:paraId="71EDDF3E" w14:textId="79DBEEC8" w:rsidR="0047165D" w:rsidRPr="00B410B0" w:rsidRDefault="0047165D" w:rsidP="00B410B0">
            <w:pPr>
              <w:jc w:val="center"/>
              <w:rPr>
                <w:bCs/>
              </w:rPr>
            </w:pPr>
            <w:r>
              <w:rPr>
                <w:rFonts w:cs="Arial"/>
              </w:rPr>
              <w:t>49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4D9A385F" w14:textId="056473F5" w:rsidR="0047165D" w:rsidRPr="00B410B0" w:rsidRDefault="0047165D" w:rsidP="0047165D">
            <w:pPr>
              <w:rPr>
                <w:sz w:val="18"/>
              </w:rPr>
            </w:pPr>
            <w:r w:rsidRPr="001A1908">
              <w:rPr>
                <w:rFonts w:cs="Arial"/>
              </w:rPr>
              <w:t>Anvende et økonomistyringsprogram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6F1A" w14:textId="79C136DF" w:rsidR="0047165D" w:rsidRDefault="0047165D" w:rsidP="004D1175">
            <w:pPr>
              <w:jc w:val="center"/>
              <w:rPr>
                <w:b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0AC00314" w14:textId="0463040C" w:rsidR="0047165D" w:rsidRDefault="0047165D" w:rsidP="004D1175">
            <w:pPr>
              <w:jc w:val="center"/>
              <w:rPr>
                <w:bCs/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342C673" w14:textId="659EFD93" w:rsidR="0047165D" w:rsidRDefault="0047165D" w:rsidP="004D1175">
            <w:pPr>
              <w:jc w:val="center"/>
              <w:rPr>
                <w:bCs/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3C3D563" w14:textId="77777777" w:rsidR="0047165D" w:rsidRDefault="0047165D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7ADE05DD" w14:textId="77777777" w:rsidR="0047165D" w:rsidRDefault="0047165D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93EA65" w14:textId="77777777" w:rsidR="0047165D" w:rsidRDefault="0047165D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F93E8F3" w14:textId="77777777" w:rsidR="0047165D" w:rsidRDefault="0047165D">
            <w:pPr>
              <w:jc w:val="center"/>
              <w:rPr>
                <w:b/>
                <w:sz w:val="16"/>
              </w:rPr>
            </w:pPr>
          </w:p>
        </w:tc>
      </w:tr>
      <w:tr w:rsidR="0047165D" w14:paraId="1713E135" w14:textId="77777777" w:rsidTr="005C764E">
        <w:trPr>
          <w:cantSplit/>
          <w:trHeight w:val="227"/>
        </w:trPr>
        <w:tc>
          <w:tcPr>
            <w:tcW w:w="567" w:type="dxa"/>
            <w:vAlign w:val="center"/>
          </w:tcPr>
          <w:p w14:paraId="3432AD25" w14:textId="1F72D99B" w:rsidR="0047165D" w:rsidRPr="00B410B0" w:rsidRDefault="0047165D" w:rsidP="00B410B0">
            <w:pPr>
              <w:jc w:val="center"/>
            </w:pPr>
            <w:r>
              <w:rPr>
                <w:rFonts w:cs="Arial"/>
              </w:rPr>
              <w:t>50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72939DD" w14:textId="1412C3B0" w:rsidR="0047165D" w:rsidRPr="00212090" w:rsidRDefault="0047165D" w:rsidP="0047165D">
            <w:pPr>
              <w:rPr>
                <w:sz w:val="18"/>
              </w:rPr>
            </w:pPr>
            <w:r w:rsidRPr="001A1908">
              <w:rPr>
                <w:rFonts w:cs="Arial"/>
              </w:rPr>
              <w:t>Beregne kapacitet i forskellige transportmidler</w:t>
            </w:r>
          </w:p>
        </w:tc>
        <w:tc>
          <w:tcPr>
            <w:tcW w:w="377" w:type="dxa"/>
            <w:vAlign w:val="center"/>
          </w:tcPr>
          <w:p w14:paraId="239D8976" w14:textId="2EE9E924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6DAF33DA" w14:textId="5EA1D860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565370A" w14:textId="01F6D3F7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6FD7CC8" w14:textId="77777777" w:rsidR="0047165D" w:rsidRDefault="0047165D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A8F221" w14:textId="77777777" w:rsidR="0047165D" w:rsidRDefault="0047165D">
            <w:pPr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D5D9DED" w14:textId="77777777" w:rsidR="0047165D" w:rsidRDefault="0047165D">
            <w:pPr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B8060F1" w14:textId="77777777" w:rsidR="0047165D" w:rsidRDefault="0047165D">
            <w:pPr>
              <w:rPr>
                <w:sz w:val="16"/>
              </w:rPr>
            </w:pPr>
          </w:p>
        </w:tc>
      </w:tr>
      <w:tr w:rsidR="0047165D" w14:paraId="54A4C615" w14:textId="77777777" w:rsidTr="005C764E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669B12" w14:textId="752E4C38" w:rsidR="0047165D" w:rsidRPr="00B410B0" w:rsidRDefault="0047165D" w:rsidP="00B410B0">
            <w:pPr>
              <w:jc w:val="center"/>
            </w:pPr>
            <w:r>
              <w:rPr>
                <w:rFonts w:cs="Arial"/>
              </w:rPr>
              <w:t>51.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3F57B816" w14:textId="0C2F07F8" w:rsidR="0047165D" w:rsidRPr="00212090" w:rsidRDefault="0047165D" w:rsidP="0047165D">
            <w:pPr>
              <w:rPr>
                <w:sz w:val="18"/>
              </w:rPr>
            </w:pPr>
            <w:r w:rsidRPr="001A1908">
              <w:rPr>
                <w:rFonts w:cs="Arial"/>
              </w:rPr>
              <w:t>Foretage udregninger knyttet til dimensioneringer af leverancer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33E06D3" w14:textId="035176A9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989689" w14:textId="6741E265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1D3BCFF" w14:textId="659734F4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3063118" w14:textId="77777777" w:rsidR="0047165D" w:rsidRDefault="0047165D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F9630E1" w14:textId="77777777" w:rsidR="0047165D" w:rsidRDefault="0047165D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FDDD2FA" w14:textId="77777777" w:rsidR="0047165D" w:rsidRDefault="0047165D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BF36CE1" w14:textId="77777777" w:rsidR="0047165D" w:rsidRDefault="0047165D">
            <w:pPr>
              <w:rPr>
                <w:sz w:val="16"/>
              </w:rPr>
            </w:pPr>
          </w:p>
        </w:tc>
      </w:tr>
      <w:tr w:rsidR="0047165D" w14:paraId="5E32D08C" w14:textId="77777777" w:rsidTr="005C764E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0A7698" w14:textId="5E7783DE" w:rsidR="0047165D" w:rsidRDefault="0047165D" w:rsidP="00B410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1D74595F" w14:textId="2A0AC2E7" w:rsidR="0047165D" w:rsidRPr="001A1908" w:rsidRDefault="0047165D" w:rsidP="0047165D">
            <w:pPr>
              <w:rPr>
                <w:rFonts w:cs="Arial"/>
              </w:rPr>
            </w:pPr>
            <w:r w:rsidRPr="001A1908">
              <w:rPr>
                <w:rFonts w:cs="Arial"/>
              </w:rPr>
              <w:t xml:space="preserve">Udarbejde og opstille periodiske og økonomiske nøgletal, rapporter og statistikker, herunder fx omsætningshastigheder, priser på indkøbte produkter mv.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395552D" w14:textId="79E3D6EE" w:rsidR="0047165D" w:rsidRPr="001A1908" w:rsidRDefault="0047165D" w:rsidP="004D1175">
            <w:pPr>
              <w:jc w:val="center"/>
              <w:rPr>
                <w:rFonts w:ascii="Wingdings" w:hAnsi="Wingdings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2F153A5" w14:textId="34B95F73" w:rsidR="0047165D" w:rsidRPr="001A1908" w:rsidRDefault="0047165D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F22D8E6" w14:textId="468F8356" w:rsidR="0047165D" w:rsidRPr="001A1908" w:rsidRDefault="0047165D" w:rsidP="004D1175">
            <w:pPr>
              <w:jc w:val="center"/>
              <w:rPr>
                <w:rFonts w:cs="Arial"/>
              </w:rPr>
            </w:pPr>
            <w:r w:rsidRPr="001A1908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6E7E857" w14:textId="77777777" w:rsidR="0047165D" w:rsidRDefault="0047165D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9C923F4" w14:textId="77777777" w:rsidR="0047165D" w:rsidRDefault="0047165D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4751304" w14:textId="77777777" w:rsidR="0047165D" w:rsidRDefault="0047165D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2A677651" w14:textId="77777777" w:rsidR="0047165D" w:rsidRDefault="0047165D">
            <w:pPr>
              <w:rPr>
                <w:sz w:val="16"/>
              </w:rPr>
            </w:pPr>
          </w:p>
        </w:tc>
      </w:tr>
    </w:tbl>
    <w:p w14:paraId="29148C04" w14:textId="77777777" w:rsidR="00B410B0" w:rsidRDefault="00B410B0"/>
    <w:p w14:paraId="4D517004" w14:textId="216604FC" w:rsidR="00B410B0" w:rsidRDefault="00B410B0"/>
    <w:p w14:paraId="585A6C17" w14:textId="144C4721" w:rsidR="00B410B0" w:rsidRDefault="00B410B0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B410B0" w14:paraId="4F849783" w14:textId="77777777" w:rsidTr="005C764E">
        <w:trPr>
          <w:cantSplit/>
          <w:trHeight w:val="340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3EC7F78" w14:textId="77777777" w:rsidR="00B410B0" w:rsidRPr="00B410B0" w:rsidRDefault="00B410B0" w:rsidP="005D0963">
            <w:pPr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62E2F968" w14:textId="10FECC95" w:rsidR="00B410B0" w:rsidRPr="00FB55E3" w:rsidRDefault="00D8355B" w:rsidP="005D0963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3886EA51" w14:textId="25984DCB" w:rsidR="00B410B0" w:rsidRPr="005D0963" w:rsidRDefault="00D8355B" w:rsidP="005C764E">
            <w:pPr>
              <w:rPr>
                <w:rFonts w:cs="Arial"/>
                <w:sz w:val="18"/>
                <w:szCs w:val="18"/>
              </w:rPr>
            </w:pPr>
            <w:r w:rsidRPr="00D8355B">
              <w:rPr>
                <w:rFonts w:cs="Arial"/>
                <w:sz w:val="18"/>
                <w:szCs w:val="18"/>
              </w:rPr>
              <w:t xml:space="preserve">Praktikmålene i de følgende afsnit IV og V er fra handelsuddannelsens to andre specialer Indkøb og Logistik. Dermed </w:t>
            </w:r>
            <w:r w:rsidRPr="00D8355B">
              <w:rPr>
                <w:rFonts w:cs="Arial"/>
                <w:i/>
                <w:sz w:val="18"/>
                <w:szCs w:val="18"/>
              </w:rPr>
              <w:t>kan</w:t>
            </w:r>
            <w:r w:rsidRPr="00D8355B">
              <w:rPr>
                <w:rFonts w:cs="Arial"/>
                <w:sz w:val="18"/>
                <w:szCs w:val="18"/>
              </w:rPr>
              <w:t xml:space="preserve"> oplæringen også omfatte </w:t>
            </w:r>
            <w:r w:rsidR="00D04FFF">
              <w:rPr>
                <w:rFonts w:cs="Arial"/>
                <w:sz w:val="18"/>
                <w:szCs w:val="18"/>
              </w:rPr>
              <w:t>salgs- og servicefunktioner</w:t>
            </w:r>
            <w:r w:rsidRPr="00D8355B">
              <w:rPr>
                <w:rFonts w:cs="Arial"/>
                <w:sz w:val="18"/>
                <w:szCs w:val="18"/>
              </w:rPr>
              <w:t xml:space="preserve"> og logistikfunktioner, og point fra disse valgfrie funktioner vil indgå på lige fod med de </w:t>
            </w:r>
            <w:r w:rsidR="00223357">
              <w:rPr>
                <w:rFonts w:cs="Arial"/>
                <w:sz w:val="18"/>
                <w:szCs w:val="18"/>
              </w:rPr>
              <w:t>ø</w:t>
            </w:r>
            <w:r w:rsidR="005D0963">
              <w:rPr>
                <w:rFonts w:cs="Arial"/>
                <w:sz w:val="18"/>
                <w:szCs w:val="18"/>
              </w:rPr>
              <w:t>vrige point ovenfor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2AD7EF9B" w14:textId="77777777" w:rsidR="00B410B0" w:rsidRDefault="00B410B0" w:rsidP="005D0963">
            <w:pPr>
              <w:pStyle w:val="Overskrift6"/>
              <w:jc w:val="left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90FE068" w14:textId="77777777" w:rsidR="00B410B0" w:rsidRDefault="00B410B0" w:rsidP="005D096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120BA1E" w14:textId="77777777" w:rsidR="00B410B0" w:rsidRDefault="00B410B0" w:rsidP="005D096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F90DD8D" w14:textId="77777777" w:rsidR="00B410B0" w:rsidRDefault="00B410B0" w:rsidP="005D096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03903D19" w14:textId="77777777" w:rsidR="00B410B0" w:rsidRDefault="00B410B0" w:rsidP="005D096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B410B0" w14:paraId="2AC30F29" w14:textId="77777777" w:rsidTr="005C764E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5559B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1ED0E" w14:textId="77777777" w:rsidR="00B410B0" w:rsidRDefault="00B410B0" w:rsidP="00B410B0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61012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A06985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FCDF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D14E0DE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503974A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5CFC847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5F430FD4" w14:textId="77777777" w:rsidR="00B410B0" w:rsidRDefault="00B410B0" w:rsidP="00B410B0">
            <w:pPr>
              <w:rPr>
                <w:sz w:val="16"/>
              </w:rPr>
            </w:pPr>
          </w:p>
        </w:tc>
      </w:tr>
      <w:tr w:rsidR="00212090" w14:paraId="0D415E09" w14:textId="77777777" w:rsidTr="005C764E">
        <w:tblPrEx>
          <w:shd w:val="clear" w:color="auto" w:fill="FFFFFF"/>
        </w:tblPrEx>
        <w:trPr>
          <w:cantSplit/>
          <w:trHeight w:val="567"/>
        </w:trPr>
        <w:tc>
          <w:tcPr>
            <w:tcW w:w="567" w:type="dxa"/>
            <w:shd w:val="clear" w:color="auto" w:fill="FFFFFF"/>
            <w:vAlign w:val="center"/>
          </w:tcPr>
          <w:p w14:paraId="6EB5BD22" w14:textId="19969BC3" w:rsidR="00212090" w:rsidRPr="005D0963" w:rsidRDefault="005D0963" w:rsidP="00B410B0">
            <w:pPr>
              <w:jc w:val="center"/>
              <w:rPr>
                <w:b/>
              </w:rPr>
            </w:pPr>
            <w:proofErr w:type="spellStart"/>
            <w:r w:rsidRPr="005D0963">
              <w:rPr>
                <w:b/>
              </w:rPr>
              <w:t>lV</w:t>
            </w:r>
            <w:proofErr w:type="spellEnd"/>
            <w:r w:rsidRPr="005D0963">
              <w:rPr>
                <w:b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D25A95A" w14:textId="1FCF592D" w:rsidR="00212090" w:rsidRPr="008753FA" w:rsidRDefault="003D0F4B" w:rsidP="003D0F4B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>
              <w:rPr>
                <w:sz w:val="20"/>
              </w:rPr>
              <w:t>Salg- og servicefunktioner</w:t>
            </w:r>
            <w:r w:rsidR="008753FA" w:rsidRPr="008753FA">
              <w:rPr>
                <w:sz w:val="20"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C008" w14:textId="766AEF70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9C0AE" w14:textId="2A5E157C" w:rsidR="00212090" w:rsidRDefault="00212090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DE1C1E1" w14:textId="332B9774" w:rsidR="00212090" w:rsidRDefault="00212090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8D7B97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F202A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D5DDD39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4FCB1E5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47165D" w14:paraId="4B9378FC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1FC12975" w14:textId="5525BB01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53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0602B18" w14:textId="2383FF17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>Virksomhedens salgs- og serviceprofil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1D66" w14:textId="19DDD426" w:rsidR="0047165D" w:rsidRPr="00892081" w:rsidRDefault="0047165D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E9831" w14:textId="6E207185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1F143E1" w14:textId="6DAFF29A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FC5CB6F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21A19BF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E5A859C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1C4879D" w14:textId="77777777" w:rsidR="0047165D" w:rsidRDefault="0047165D" w:rsidP="0047165D">
            <w:pPr>
              <w:rPr>
                <w:sz w:val="16"/>
              </w:rPr>
            </w:pPr>
          </w:p>
        </w:tc>
      </w:tr>
      <w:tr w:rsidR="0047165D" w14:paraId="449A01C9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73954B69" w14:textId="11FADE62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54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7B029D" w14:textId="60320062" w:rsidR="0047165D" w:rsidRPr="00212090" w:rsidRDefault="0047165D" w:rsidP="0047165D">
            <w:pPr>
              <w:rPr>
                <w:sz w:val="18"/>
              </w:rPr>
            </w:pPr>
            <w:r w:rsidRPr="001A1908">
              <w:rPr>
                <w:rFonts w:cs="Arial"/>
              </w:rPr>
              <w:t>Markedsføringsprofil- og plan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02A76" w14:textId="7945A4F0" w:rsidR="0047165D" w:rsidRPr="00892081" w:rsidRDefault="0047165D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9BA26" w14:textId="7FD57642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371002" w14:textId="3B26B18C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36DEC28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B095C53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127B2EC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B07C840" w14:textId="77777777" w:rsidR="0047165D" w:rsidRDefault="0047165D" w:rsidP="0047165D">
            <w:pPr>
              <w:rPr>
                <w:sz w:val="16"/>
              </w:rPr>
            </w:pPr>
          </w:p>
        </w:tc>
      </w:tr>
      <w:tr w:rsidR="0047165D" w14:paraId="06DC7103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6343613F" w14:textId="56760D2B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55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F696F0" w14:textId="09E40523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>Planlægge og gennemføre et 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941FD" w14:textId="0BA5D361" w:rsidR="0047165D" w:rsidRPr="00892081" w:rsidRDefault="0047165D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67B7" w14:textId="73AAE489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AD8CB64" w14:textId="7E0E53BA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FFBB87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2CA2228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F8D1286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20C8F26" w14:textId="77777777" w:rsidR="0047165D" w:rsidRDefault="0047165D" w:rsidP="0047165D">
            <w:pPr>
              <w:rPr>
                <w:sz w:val="16"/>
              </w:rPr>
            </w:pPr>
          </w:p>
        </w:tc>
      </w:tr>
      <w:tr w:rsidR="0047165D" w14:paraId="35E14BDA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1E82926" w14:textId="06AEFF6F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56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7F8553" w14:textId="0289F85B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>Udvikle og opretholde kunderelationer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A97EC" w14:textId="020962ED" w:rsidR="0047165D" w:rsidRPr="00892081" w:rsidRDefault="0047165D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2F93F" w14:textId="3D24C37D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4F0CECA" w14:textId="466C7563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39E5B6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92E5826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1F88C42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729B3BE" w14:textId="77777777" w:rsidR="0047165D" w:rsidRDefault="0047165D" w:rsidP="0047165D">
            <w:pPr>
              <w:rPr>
                <w:sz w:val="16"/>
              </w:rPr>
            </w:pPr>
          </w:p>
        </w:tc>
      </w:tr>
      <w:tr w:rsidR="0047165D" w14:paraId="005A533A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1F27BD25" w14:textId="49E02723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57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8FEAD7" w14:textId="374A5131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 xml:space="preserve">Planlægge og gennemføre personlig kundeservice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10EFF" w14:textId="391998B9" w:rsidR="0047165D" w:rsidRPr="00892081" w:rsidRDefault="0047165D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451F" w14:textId="2604B578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B7D931A" w14:textId="1DB28248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B8101F1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F346EEA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98FE44C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035F08F" w14:textId="77777777" w:rsidR="0047165D" w:rsidRDefault="0047165D" w:rsidP="0047165D">
            <w:pPr>
              <w:rPr>
                <w:sz w:val="16"/>
              </w:rPr>
            </w:pPr>
          </w:p>
        </w:tc>
      </w:tr>
      <w:tr w:rsidR="0047165D" w:rsidRPr="00212090" w14:paraId="52864493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2437912B" w14:textId="643CB4C8" w:rsidR="0047165D" w:rsidRPr="00B410B0" w:rsidRDefault="0047165D" w:rsidP="005C764E">
            <w:pPr>
              <w:pStyle w:val="Typografi2"/>
              <w:spacing w:before="0" w:after="0"/>
              <w:jc w:val="center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58</w:t>
            </w:r>
            <w:r w:rsidRPr="000002C2">
              <w:rPr>
                <w:rFonts w:cs="Arial"/>
                <w:sz w:val="20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2C8E1D6" w14:textId="07F05871" w:rsidR="0047165D" w:rsidRPr="00212090" w:rsidRDefault="0047165D" w:rsidP="0047165D">
            <w:pPr>
              <w:rPr>
                <w:b/>
              </w:rPr>
            </w:pPr>
            <w:r>
              <w:rPr>
                <w:rFonts w:cs="Arial"/>
              </w:rPr>
              <w:t xml:space="preserve">Udføre </w:t>
            </w:r>
            <w:r w:rsidRPr="001A1908">
              <w:rPr>
                <w:rFonts w:cs="Arial"/>
              </w:rPr>
              <w:t xml:space="preserve">forberedende arbejde i forbindelse med et </w:t>
            </w:r>
            <w:proofErr w:type="spellStart"/>
            <w:r w:rsidRPr="001A1908">
              <w:rPr>
                <w:rFonts w:cs="Arial"/>
              </w:rPr>
              <w:t>salgsforløb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C8DFB" w14:textId="2A7D9D3A" w:rsidR="0047165D" w:rsidRPr="00892081" w:rsidRDefault="0047165D" w:rsidP="004D1175">
            <w:pPr>
              <w:pStyle w:val="Typografi2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A1908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BBB6" w14:textId="30057A0F" w:rsidR="0047165D" w:rsidRPr="00212090" w:rsidRDefault="0047165D" w:rsidP="004D1175">
            <w:pPr>
              <w:pStyle w:val="Typografi2"/>
              <w:spacing w:before="0" w:after="0"/>
              <w:jc w:val="center"/>
              <w:rPr>
                <w:b/>
              </w:rPr>
            </w:pPr>
            <w:r w:rsidRPr="001A1908">
              <w:rPr>
                <w:rFonts w:cs="Arial"/>
                <w:sz w:val="20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8412AAF" w14:textId="5D286FEF" w:rsidR="0047165D" w:rsidRPr="00212090" w:rsidRDefault="0047165D" w:rsidP="004D1175">
            <w:pPr>
              <w:pStyle w:val="Typografi2"/>
              <w:spacing w:before="0" w:after="0"/>
              <w:jc w:val="center"/>
              <w:rPr>
                <w:b/>
              </w:rPr>
            </w:pPr>
            <w:r w:rsidRPr="001A1908">
              <w:rPr>
                <w:rFonts w:cs="Arial"/>
                <w:sz w:val="20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70F2EE6" w14:textId="77777777" w:rsidR="0047165D" w:rsidRPr="00212090" w:rsidRDefault="0047165D" w:rsidP="0047165D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C8717A8" w14:textId="77777777" w:rsidR="0047165D" w:rsidRPr="00212090" w:rsidRDefault="0047165D" w:rsidP="0047165D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5A3434C" w14:textId="77777777" w:rsidR="0047165D" w:rsidRPr="00212090" w:rsidRDefault="0047165D" w:rsidP="0047165D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359AE72" w14:textId="77777777" w:rsidR="0047165D" w:rsidRPr="00212090" w:rsidRDefault="0047165D" w:rsidP="0047165D">
            <w:pPr>
              <w:pStyle w:val="Typografi2"/>
              <w:spacing w:before="0" w:after="0"/>
              <w:rPr>
                <w:b/>
              </w:rPr>
            </w:pPr>
          </w:p>
        </w:tc>
      </w:tr>
      <w:tr w:rsidR="0047165D" w14:paraId="1B343EFE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15B1C84" w14:textId="735AFF89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59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F61D835" w14:textId="050A1133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>Udarbejde salgs- eller tilbudsbreve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04471" w14:textId="6E4290B0" w:rsidR="0047165D" w:rsidRPr="00892081" w:rsidRDefault="0047165D" w:rsidP="004D1175">
            <w:pPr>
              <w:jc w:val="center"/>
              <w:rPr>
                <w:rFonts w:cs="Arial"/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E7F11" w14:textId="0AB5B4DD" w:rsidR="0047165D" w:rsidRPr="00892081" w:rsidRDefault="0047165D" w:rsidP="004D1175">
            <w:pPr>
              <w:jc w:val="center"/>
              <w:rPr>
                <w:sz w:val="18"/>
                <w:szCs w:val="18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89D64C1" w14:textId="77E83E99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2EEEB7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88E1EF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50668A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57A985F" w14:textId="0CC0F983" w:rsidR="0047165D" w:rsidRDefault="0047165D" w:rsidP="0047165D">
            <w:pPr>
              <w:rPr>
                <w:sz w:val="16"/>
              </w:rPr>
            </w:pPr>
          </w:p>
        </w:tc>
      </w:tr>
      <w:tr w:rsidR="0047165D" w14:paraId="29696CDD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3E615EE1" w14:textId="23B67C41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60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881B7F4" w14:textId="2AC98914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>Afgive standardtilbud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AD9CA" w14:textId="109C9857" w:rsidR="0047165D" w:rsidRDefault="0047165D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20587" w14:textId="628CED70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79B0282" w14:textId="537DC57E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BBEF72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4DDC76D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38605D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D5995D" w14:textId="269E978C" w:rsidR="0047165D" w:rsidRDefault="0047165D" w:rsidP="0047165D">
            <w:pPr>
              <w:rPr>
                <w:sz w:val="16"/>
              </w:rPr>
            </w:pPr>
          </w:p>
        </w:tc>
      </w:tr>
      <w:tr w:rsidR="0047165D" w14:paraId="28A4D61B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4C82194D" w14:textId="1B0E4A84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61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6116F99" w14:textId="0E4D7855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>Behandle ordrer og aftaler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30524" w14:textId="4D0E0834" w:rsidR="0047165D" w:rsidRDefault="0047165D" w:rsidP="004D1175">
            <w:pPr>
              <w:jc w:val="center"/>
              <w:rPr>
                <w:rFonts w:cs="Arial"/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917A2" w14:textId="2E5D9CFE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AC8EB9" w14:textId="585C778A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EEC2620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F6813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6C88190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1F30ED" w14:textId="29A2856C" w:rsidR="0047165D" w:rsidRDefault="0047165D" w:rsidP="0047165D">
            <w:pPr>
              <w:rPr>
                <w:sz w:val="16"/>
              </w:rPr>
            </w:pPr>
          </w:p>
        </w:tc>
      </w:tr>
      <w:tr w:rsidR="0047165D" w14:paraId="7F1377F1" w14:textId="77777777" w:rsidTr="005C764E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6B693C3" w14:textId="6E62DCF8" w:rsidR="0047165D" w:rsidRPr="00B410B0" w:rsidRDefault="0047165D" w:rsidP="005C764E">
            <w:pPr>
              <w:jc w:val="center"/>
            </w:pPr>
            <w:r>
              <w:rPr>
                <w:rFonts w:cs="Arial"/>
              </w:rPr>
              <w:t>62.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54F8465" w14:textId="3989FF83" w:rsidR="0047165D" w:rsidRPr="0047165D" w:rsidRDefault="0047165D" w:rsidP="0047165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47165D">
              <w:rPr>
                <w:rFonts w:cs="Arial"/>
                <w:b w:val="0"/>
                <w:sz w:val="20"/>
              </w:rPr>
              <w:t>Foretage kalkulation af pris på produkter, produktgrupper eller services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6E764" w14:textId="7E1C28B1" w:rsidR="0047165D" w:rsidRDefault="0047165D" w:rsidP="004D1175">
            <w:pPr>
              <w:jc w:val="center"/>
              <w:rPr>
                <w:rFonts w:ascii="Wingdings" w:hAnsi="Wingdings"/>
                <w:sz w:val="22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7B2DC" w14:textId="195201EB" w:rsidR="0047165D" w:rsidRDefault="0047165D" w:rsidP="004D1175">
            <w:pPr>
              <w:jc w:val="center"/>
              <w:rPr>
                <w:rFonts w:ascii="Wingdings" w:hAnsi="Wingdings"/>
                <w:sz w:val="22"/>
              </w:rPr>
            </w:pPr>
            <w:r w:rsidRPr="001A1908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D558FF" w14:textId="7A205255" w:rsidR="0047165D" w:rsidRDefault="0047165D" w:rsidP="004D1175">
            <w:pPr>
              <w:jc w:val="center"/>
              <w:rPr>
                <w:sz w:val="16"/>
              </w:rPr>
            </w:pPr>
            <w:r w:rsidRPr="001A1908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C3F585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8AEC2B6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370A054" w14:textId="77777777" w:rsidR="0047165D" w:rsidRDefault="0047165D" w:rsidP="0047165D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2C372AE" w14:textId="4A42A8B0" w:rsidR="0047165D" w:rsidRDefault="0047165D" w:rsidP="0047165D">
            <w:pPr>
              <w:rPr>
                <w:sz w:val="16"/>
              </w:rPr>
            </w:pPr>
          </w:p>
        </w:tc>
      </w:tr>
      <w:tr w:rsidR="00D04FFF" w14:paraId="5A028A75" w14:textId="77777777" w:rsidTr="005C764E">
        <w:tblPrEx>
          <w:shd w:val="clear" w:color="auto" w:fill="FFFFFF"/>
        </w:tblPrEx>
        <w:trPr>
          <w:cantSplit/>
          <w:trHeight w:val="567"/>
        </w:trPr>
        <w:tc>
          <w:tcPr>
            <w:tcW w:w="567" w:type="dxa"/>
            <w:shd w:val="clear" w:color="auto" w:fill="FFFFFF"/>
            <w:vAlign w:val="center"/>
          </w:tcPr>
          <w:p w14:paraId="28ED469F" w14:textId="718C6E5D" w:rsidR="00D04FFF" w:rsidRPr="005D0963" w:rsidRDefault="005D0963" w:rsidP="00B410B0">
            <w:pPr>
              <w:jc w:val="center"/>
              <w:rPr>
                <w:b/>
              </w:rPr>
            </w:pPr>
            <w:r w:rsidRPr="005D0963">
              <w:rPr>
                <w:b/>
              </w:rPr>
              <w:t>V.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1BB1528" w14:textId="16883FDF" w:rsidR="00D04FFF" w:rsidRPr="00CA082E" w:rsidRDefault="00D04FFF" w:rsidP="00D04FFF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sz w:val="20"/>
              </w:rPr>
              <w:t>Logistikfunktioner</w:t>
            </w:r>
            <w:r w:rsidRPr="008753FA">
              <w:rPr>
                <w:sz w:val="20"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77FBD" w14:textId="0C0835F2" w:rsidR="00D04FFF" w:rsidRDefault="00D04FFF" w:rsidP="004D1175">
            <w:pPr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5832" w14:textId="0CAAB5AC" w:rsidR="00D04FFF" w:rsidRDefault="00D04FFF" w:rsidP="004D1175">
            <w:pPr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8B0243E" w14:textId="390EED19" w:rsidR="00D04FFF" w:rsidRDefault="00D04FFF" w:rsidP="004D1175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86B538F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718A83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DB9D47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22D96E4" w14:textId="1BEA3F4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0807E93F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2E869E6B" w14:textId="209900EB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63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D7848A2" w14:textId="28C4ED19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Virksomhedens logistikkoncepter og -ydelser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5FEC" w14:textId="25C894A0" w:rsidR="00D04FFF" w:rsidRDefault="00D04FFF" w:rsidP="004D1175">
            <w:pPr>
              <w:jc w:val="center"/>
              <w:rPr>
                <w:rFonts w:ascii="Wingdings" w:hAnsi="Wingdings"/>
                <w:sz w:val="22"/>
              </w:rPr>
            </w:pPr>
            <w:r w:rsidRPr="000002C2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797F6" w14:textId="1AFA8EFA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50D66D3" w14:textId="194BBFED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E2E77CE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7B6FACB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0193D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194E452" w14:textId="2BD8DA8A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70A123A4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28BDCFF" w14:textId="0A0E95EE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64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AA9E493" w14:textId="6C9A9317" w:rsidR="00D04FFF" w:rsidRPr="00D04FFF" w:rsidRDefault="00D04FFF" w:rsidP="00985F38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D04FFF">
              <w:rPr>
                <w:rFonts w:cs="Arial"/>
                <w:b w:val="0"/>
                <w:sz w:val="20"/>
              </w:rPr>
              <w:t>Bidrage til hensigtsmæssig indretning og udnyttelse af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AF40" w14:textId="0109CC13" w:rsidR="00D04FFF" w:rsidRDefault="00D04FFF" w:rsidP="004D1175">
            <w:pPr>
              <w:jc w:val="center"/>
              <w:rPr>
                <w:rFonts w:ascii="Wingdings" w:hAnsi="Wingdings"/>
                <w:sz w:val="22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9E78B" w14:textId="6FE6ABF9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D34894C" w14:textId="7F605CB3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3842597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A2EACB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65EE4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D430EF1" w14:textId="6CAC43D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3DEE71A4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0E14096" w14:textId="2ED14453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65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C77BDFF" w14:textId="2D370363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Planlægge transport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08AB8" w14:textId="3289C1A3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69FB1" w14:textId="69D6476E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67923E3" w14:textId="5C7F3029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062AC76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EDB0B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1A62D54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F25F32B" w14:textId="5460957F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4029D3D4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F8A832E" w14:textId="16676FA3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66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FD77D69" w14:textId="1932726B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Planlægge og tilrettelægge leverancer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30F2C" w14:textId="3F5C412C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9BF5B" w14:textId="513D07B4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4F04FC" w14:textId="2D5D729D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A7F2C37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BCFE66A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73F56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3D57D04" w14:textId="39B94434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065DC2DC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B04089" w14:textId="7502ABED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67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7A89D6A" w14:textId="028A9A76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Modtage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B696" w14:textId="1A5461FC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8727C" w14:textId="323FAE1B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9CB84B" w14:textId="50071D12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856E665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8D17FAB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B87D6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336BF83" w14:textId="54F9D4F7" w:rsidR="00D04FFF" w:rsidRDefault="00D04FFF">
            <w:pPr>
              <w:jc w:val="center"/>
              <w:rPr>
                <w:sz w:val="16"/>
              </w:rPr>
            </w:pPr>
          </w:p>
        </w:tc>
      </w:tr>
    </w:tbl>
    <w:p w14:paraId="1278A42B" w14:textId="77777777" w:rsidR="00D04FFF" w:rsidRDefault="00D04FFF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D04FFF" w14:paraId="383CA998" w14:textId="77777777" w:rsidTr="005C764E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384F6EBC" w14:textId="77777777" w:rsidR="00D04FFF" w:rsidRPr="00B410B0" w:rsidRDefault="00D04FFF" w:rsidP="008D4871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5A57F70A" w14:textId="77777777" w:rsidR="00D04FFF" w:rsidRPr="00FB55E3" w:rsidRDefault="00D04FFF" w:rsidP="008D4871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6B743291" w14:textId="6BB3AAA2" w:rsidR="00D04FFF" w:rsidRPr="005D0963" w:rsidRDefault="00D04FFF" w:rsidP="005D0963">
            <w:pPr>
              <w:rPr>
                <w:rFonts w:cs="Arial"/>
                <w:sz w:val="18"/>
                <w:szCs w:val="18"/>
              </w:rPr>
            </w:pPr>
            <w:r w:rsidRPr="00D8355B">
              <w:rPr>
                <w:rFonts w:cs="Arial"/>
                <w:sz w:val="18"/>
                <w:szCs w:val="18"/>
              </w:rPr>
              <w:t xml:space="preserve">Praktikmålene i de følgende afsnit IV og V er fra handelsuddannelsens to andre specialer Indkøb og Logistik. Dermed </w:t>
            </w:r>
            <w:r w:rsidRPr="00D8355B">
              <w:rPr>
                <w:rFonts w:cs="Arial"/>
                <w:i/>
                <w:sz w:val="18"/>
                <w:szCs w:val="18"/>
              </w:rPr>
              <w:t>kan</w:t>
            </w:r>
            <w:r w:rsidRPr="00D8355B">
              <w:rPr>
                <w:rFonts w:cs="Arial"/>
                <w:sz w:val="18"/>
                <w:szCs w:val="18"/>
              </w:rPr>
              <w:t xml:space="preserve"> oplæringen også omfatte </w:t>
            </w:r>
            <w:r>
              <w:rPr>
                <w:rFonts w:cs="Arial"/>
                <w:sz w:val="18"/>
                <w:szCs w:val="18"/>
              </w:rPr>
              <w:t>salgs- og servicefunktioner</w:t>
            </w:r>
            <w:r w:rsidRPr="00D8355B">
              <w:rPr>
                <w:rFonts w:cs="Arial"/>
                <w:sz w:val="18"/>
                <w:szCs w:val="18"/>
              </w:rPr>
              <w:t xml:space="preserve">, og point fra disse valgfrie funktioner vil indgå på lige fod med de </w:t>
            </w:r>
            <w:r>
              <w:rPr>
                <w:rFonts w:cs="Arial"/>
                <w:sz w:val="18"/>
                <w:szCs w:val="18"/>
              </w:rPr>
              <w:t>ø</w:t>
            </w:r>
            <w:r w:rsidRPr="00D8355B">
              <w:rPr>
                <w:rFonts w:cs="Arial"/>
                <w:sz w:val="18"/>
                <w:szCs w:val="18"/>
              </w:rPr>
              <w:t>vrige point ovenfor.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63C4E70D" w14:textId="77777777" w:rsidR="00D04FFF" w:rsidRDefault="00D04FFF" w:rsidP="008D4871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3E0B9AA" w14:textId="77777777" w:rsidR="00D04FFF" w:rsidRDefault="00D04FFF" w:rsidP="008D4871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F3F5D5D" w14:textId="77777777" w:rsidR="00D04FFF" w:rsidRDefault="00D04FFF" w:rsidP="008D4871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CED91E0" w14:textId="77777777" w:rsidR="00D04FFF" w:rsidRDefault="00D04FFF" w:rsidP="008D4871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1021717" w14:textId="77777777" w:rsidR="00D04FFF" w:rsidRDefault="00D04FFF" w:rsidP="008D4871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D04FFF" w14:paraId="6A53748A" w14:textId="77777777" w:rsidTr="005C764E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42F6B3" w14:textId="77777777" w:rsidR="00D04FFF" w:rsidRPr="00B410B0" w:rsidRDefault="00D04FFF" w:rsidP="008D4871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FEF9A2" w14:textId="77777777" w:rsidR="00D04FFF" w:rsidRDefault="00D04FFF" w:rsidP="008D4871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1BB9610" w14:textId="77777777" w:rsidR="00D04FFF" w:rsidRDefault="00D04FFF" w:rsidP="008D4871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7478D853" w14:textId="77777777" w:rsidR="00D04FFF" w:rsidRDefault="00D04FFF" w:rsidP="008D4871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0FD34C" w14:textId="77777777" w:rsidR="00D04FFF" w:rsidRDefault="00D04FFF" w:rsidP="008D4871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vAlign w:val="center"/>
          </w:tcPr>
          <w:p w14:paraId="092A0113" w14:textId="77777777" w:rsidR="00D04FFF" w:rsidRDefault="00D04FFF" w:rsidP="008D4871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vAlign w:val="center"/>
          </w:tcPr>
          <w:p w14:paraId="2B77F00C" w14:textId="77777777" w:rsidR="00D04FFF" w:rsidRDefault="00D04FFF" w:rsidP="008D4871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vAlign w:val="center"/>
          </w:tcPr>
          <w:p w14:paraId="3340D467" w14:textId="77777777" w:rsidR="00D04FFF" w:rsidRDefault="00D04FFF" w:rsidP="008D4871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vAlign w:val="center"/>
          </w:tcPr>
          <w:p w14:paraId="5921374D" w14:textId="77777777" w:rsidR="00D04FFF" w:rsidRDefault="00D04FFF" w:rsidP="008D4871">
            <w:pPr>
              <w:rPr>
                <w:sz w:val="16"/>
              </w:rPr>
            </w:pPr>
          </w:p>
        </w:tc>
      </w:tr>
      <w:tr w:rsidR="00D04FFF" w14:paraId="6CC5FDB1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6092339" w14:textId="3BF31E85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68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7992F7A" w14:textId="78E6AC21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Forestå intern varehåndtering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F3922" w14:textId="446669B2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F90B6" w14:textId="27F1A74F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B5F7B45" w14:textId="7CAC4CC6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908E825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5BECABA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3742201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949516F" w14:textId="694D1B90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5BEA7E3D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02A25E80" w14:textId="790A4847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69.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0FF6E5" w14:textId="1A83D1D8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Anvende it til lagerstyring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0FB" w14:textId="4E15FD4C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E2A18" w14:textId="3CA31E6E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D41BD8D" w14:textId="58D34949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11941A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36B8707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2812B9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F6334B9" w14:textId="6B80FD76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67D21FB3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DF9CC9E" w14:textId="3CAF61DE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70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32B96CE" w14:textId="2F4A4E27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Håndtere reklamationer/garantisager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5024D" w14:textId="50A4F31A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16ED" w14:textId="630F0A7A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5A2923" w14:textId="5311E8F3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AE8EF8B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53A7A72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781DCF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E1C8975" w14:textId="44DAD545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39539751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6BBC3672" w14:textId="71228B11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71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E81B4F7" w14:textId="553DEE61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Håndtere fejl i logistikprocessen i forhold til forsinkelser og fejlleverancer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843D1" w14:textId="43EEEBF6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E8BD4" w14:textId="3FDF0559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FE73B3A" w14:textId="69DCFE06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4D7F99C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C8FB1D5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FA62241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37CE46B" w14:textId="7777777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353416FF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36D4FE9" w14:textId="5E0A0C16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72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39F85B8" w14:textId="427E9503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Principper for udarbejdelse af lagerstatistik og -status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9C926" w14:textId="0D2778F2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68076" w14:textId="3E57A21F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B7AF78C" w14:textId="42F360AB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777970B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1EA4B06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44D10B4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B8695F8" w14:textId="7777777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3430B92C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9AEA2B8" w14:textId="0DD05F0F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73.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BA561E2" w14:textId="0DDB7B40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Udarbejde lagerstatistik og lagerstatus på baggrund af principper herfor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8EA4D" w14:textId="3813ED97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16596" w14:textId="6F8E7B31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3130E9F" w14:textId="4818EFA0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D24CF84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839C80F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BBC9766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D092DDA" w14:textId="7777777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2542BC44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519D882" w14:textId="7FADAB75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74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1B93BD8F" w14:textId="44979BA5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Foretage budgetlægning og budgetopfølgning i logistikfunktionen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D19F" w14:textId="073AD140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57CDB" w14:textId="767A4296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E93AAF5" w14:textId="4B59797D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2126B33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7A7301D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3ED7EF0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92B82B9" w14:textId="7777777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1E269CAD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A8A942E" w14:textId="42969A22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75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638373" w14:textId="26A3EF82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Beregne transportomkostninger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6AB58" w14:textId="7A2809F1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1D44" w14:textId="6D1259D6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8E7B2CA" w14:textId="740D472C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BC2B73E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7FC806A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CD759DE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C9F810D" w14:textId="7777777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162F572C" w14:textId="77777777" w:rsidTr="005C764E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CD8FCBF" w14:textId="3C705A7F" w:rsidR="00D04FFF" w:rsidRPr="00B410B0" w:rsidRDefault="00D04FFF" w:rsidP="00B410B0">
            <w:pPr>
              <w:jc w:val="center"/>
            </w:pPr>
            <w:r>
              <w:rPr>
                <w:rFonts w:cs="Arial"/>
              </w:rPr>
              <w:t>76.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B6522C0" w14:textId="3D4C8930" w:rsidR="00D04FFF" w:rsidRPr="00D04FFF" w:rsidRDefault="00D04FFF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D04FFF">
              <w:rPr>
                <w:rFonts w:cs="Arial"/>
                <w:b w:val="0"/>
                <w:sz w:val="20"/>
              </w:rPr>
              <w:t>Beregne lageromkostninger, herunder svind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2E0DC" w14:textId="3C37C21E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5235" w14:textId="421EBDE8" w:rsidR="00D04FFF" w:rsidRDefault="00D04FFF" w:rsidP="004D1175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3C37F84" w14:textId="30685249" w:rsidR="00D04FFF" w:rsidRDefault="00D04FFF" w:rsidP="004D1175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DFFB0A4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5283434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267AAAD" w14:textId="77777777" w:rsidR="00D04FFF" w:rsidRDefault="00D04FF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E0B6504" w14:textId="77777777" w:rsidR="00D04FFF" w:rsidRDefault="00D04FFF">
            <w:pPr>
              <w:jc w:val="center"/>
              <w:rPr>
                <w:sz w:val="16"/>
              </w:rPr>
            </w:pPr>
          </w:p>
        </w:tc>
      </w:tr>
      <w:tr w:rsidR="00D04FFF" w14:paraId="0AB9FE22" w14:textId="77777777" w:rsidTr="005C764E">
        <w:trPr>
          <w:cantSplit/>
          <w:trHeight w:val="567"/>
        </w:trPr>
        <w:tc>
          <w:tcPr>
            <w:tcW w:w="567" w:type="dxa"/>
            <w:vAlign w:val="center"/>
          </w:tcPr>
          <w:p w14:paraId="74404DC3" w14:textId="77777777" w:rsidR="00D04FFF" w:rsidRPr="00B410B0" w:rsidRDefault="00D04FFF" w:rsidP="00B410B0">
            <w:pPr>
              <w:jc w:val="center"/>
            </w:pPr>
          </w:p>
        </w:tc>
        <w:tc>
          <w:tcPr>
            <w:tcW w:w="6797" w:type="dxa"/>
            <w:vAlign w:val="bottom"/>
          </w:tcPr>
          <w:p w14:paraId="61F423E1" w14:textId="66273476" w:rsidR="00D04FFF" w:rsidRDefault="00D04FFF" w:rsidP="00861E4A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 xml:space="preserve">Samlet antal point for alle områder skal mindst udgøre 145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15A1C" w14:textId="77777777" w:rsidR="00D04FFF" w:rsidRDefault="00D04FFF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2ABAC92D" w14:textId="77777777" w:rsidR="00D04FFF" w:rsidRDefault="00D04FFF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4977E" w14:textId="77777777" w:rsidR="00D04FFF" w:rsidRDefault="00D04FFF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F495F0" w14:textId="77777777" w:rsidR="00D04FFF" w:rsidRDefault="00D04FFF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8F7DF" w14:textId="77777777" w:rsidR="00D04FFF" w:rsidRDefault="00D04FFF" w:rsidP="00FB55E3">
            <w:pPr>
              <w:jc w:val="center"/>
              <w:rPr>
                <w:b/>
                <w:sz w:val="16"/>
              </w:rPr>
            </w:pPr>
          </w:p>
        </w:tc>
      </w:tr>
    </w:tbl>
    <w:p w14:paraId="1CEF1C0A" w14:textId="77777777" w:rsidR="00311DD6" w:rsidRDefault="00311DD6"/>
    <w:p w14:paraId="2EB3AACE" w14:textId="6380FA67" w:rsidR="00985F38" w:rsidRDefault="00985F38">
      <w:pPr>
        <w:rPr>
          <w:snapToGrid w:val="0"/>
        </w:rPr>
      </w:pPr>
      <w:r>
        <w:rPr>
          <w:snapToGrid w:val="0"/>
        </w:rPr>
        <w:br w:type="page"/>
      </w:r>
    </w:p>
    <w:p w14:paraId="66133807" w14:textId="77777777" w:rsidR="00985F38" w:rsidRDefault="00985F38">
      <w:pPr>
        <w:rPr>
          <w:snapToGrid w:val="0"/>
        </w:rPr>
      </w:pPr>
    </w:p>
    <w:p w14:paraId="1A86CC12" w14:textId="77777777" w:rsidR="00985F38" w:rsidRDefault="00985F38" w:rsidP="00985F38">
      <w:pPr>
        <w:jc w:val="center"/>
        <w:rPr>
          <w:b/>
          <w:smallCaps/>
          <w:spacing w:val="24"/>
          <w:sz w:val="28"/>
        </w:rPr>
      </w:pPr>
      <w:r>
        <w:rPr>
          <w:b/>
          <w:smallCaps/>
          <w:spacing w:val="24"/>
          <w:sz w:val="28"/>
        </w:rPr>
        <w:t>Skoleperioder</w:t>
      </w:r>
    </w:p>
    <w:p w14:paraId="404F7CFF" w14:textId="77777777" w:rsidR="00985F38" w:rsidRDefault="00985F38" w:rsidP="00985F38">
      <w:pPr>
        <w:jc w:val="both"/>
      </w:pPr>
    </w:p>
    <w:p w14:paraId="447B0DCA" w14:textId="77777777" w:rsidR="00985F38" w:rsidRDefault="00985F38" w:rsidP="00985F38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3A66BFFA" w14:textId="77777777" w:rsidTr="005D0963">
        <w:trPr>
          <w:trHeight w:val="383"/>
        </w:trPr>
        <w:tc>
          <w:tcPr>
            <w:tcW w:w="3756" w:type="dxa"/>
            <w:shd w:val="pct15" w:color="000000" w:fill="FFFFFF"/>
            <w:vAlign w:val="center"/>
          </w:tcPr>
          <w:p w14:paraId="3FCCDF57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</w:p>
        </w:tc>
        <w:tc>
          <w:tcPr>
            <w:tcW w:w="3294" w:type="dxa"/>
            <w:vAlign w:val="center"/>
          </w:tcPr>
          <w:p w14:paraId="31A0E818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Tidspunkt:</w:t>
            </w:r>
          </w:p>
        </w:tc>
        <w:tc>
          <w:tcPr>
            <w:tcW w:w="2801" w:type="dxa"/>
            <w:vAlign w:val="center"/>
          </w:tcPr>
          <w:p w14:paraId="04F4B23F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Sted:</w:t>
            </w:r>
          </w:p>
        </w:tc>
      </w:tr>
    </w:tbl>
    <w:p w14:paraId="12DFB04A" w14:textId="77777777" w:rsidR="00985F38" w:rsidRDefault="00985F38" w:rsidP="00985F38">
      <w:pPr>
        <w:jc w:val="both"/>
      </w:pPr>
    </w:p>
    <w:p w14:paraId="2A7AD1E3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Bundne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6A49A1AB" w14:textId="77777777" w:rsidTr="005D0963">
        <w:trPr>
          <w:trHeight w:val="320"/>
        </w:trPr>
        <w:tc>
          <w:tcPr>
            <w:tcW w:w="3756" w:type="dxa"/>
            <w:vAlign w:val="center"/>
          </w:tcPr>
          <w:p w14:paraId="44D2C47C" w14:textId="17A9F9B9" w:rsidR="00985F38" w:rsidRDefault="00D04FFF" w:rsidP="00D04FFF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Indkøbsanalyse</w:t>
            </w:r>
          </w:p>
        </w:tc>
        <w:tc>
          <w:tcPr>
            <w:tcW w:w="3294" w:type="dxa"/>
            <w:vAlign w:val="center"/>
          </w:tcPr>
          <w:p w14:paraId="64C8ACC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1991F12" w14:textId="77777777" w:rsidR="00985F38" w:rsidRDefault="00985F38" w:rsidP="00C7407D">
            <w:pPr>
              <w:jc w:val="both"/>
            </w:pPr>
          </w:p>
        </w:tc>
      </w:tr>
      <w:tr w:rsidR="00985F38" w14:paraId="6A7ABE12" w14:textId="77777777" w:rsidTr="005D0963">
        <w:trPr>
          <w:trHeight w:val="320"/>
        </w:trPr>
        <w:tc>
          <w:tcPr>
            <w:tcW w:w="3756" w:type="dxa"/>
            <w:vAlign w:val="center"/>
          </w:tcPr>
          <w:p w14:paraId="25CC1CCD" w14:textId="5A86EF97" w:rsidR="00985F38" w:rsidRDefault="00D04FFF" w:rsidP="00D04FFF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</w:t>
            </w:r>
          </w:p>
        </w:tc>
        <w:tc>
          <w:tcPr>
            <w:tcW w:w="3294" w:type="dxa"/>
            <w:vAlign w:val="center"/>
          </w:tcPr>
          <w:p w14:paraId="2279B732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3275C105" w14:textId="77777777" w:rsidR="00985F38" w:rsidRDefault="00985F38" w:rsidP="00C7407D">
            <w:pPr>
              <w:jc w:val="both"/>
            </w:pPr>
          </w:p>
        </w:tc>
      </w:tr>
    </w:tbl>
    <w:p w14:paraId="01DAAFE7" w14:textId="77777777" w:rsidR="00985F38" w:rsidRDefault="00985F38" w:rsidP="00985F38">
      <w:pPr>
        <w:jc w:val="both"/>
      </w:pPr>
    </w:p>
    <w:p w14:paraId="3D9AF1F5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Valgfri specialefag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306CEC" w14:paraId="76DB89C7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5D1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0C8B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47C" w14:textId="77777777" w:rsidR="00306CEC" w:rsidRDefault="00306CEC">
            <w:pPr>
              <w:jc w:val="both"/>
            </w:pPr>
          </w:p>
        </w:tc>
      </w:tr>
      <w:tr w:rsidR="00306CEC" w14:paraId="4F6DB8E6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843D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631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B46E" w14:textId="77777777" w:rsidR="00306CEC" w:rsidRDefault="00306CEC">
            <w:pPr>
              <w:jc w:val="both"/>
            </w:pPr>
          </w:p>
        </w:tc>
      </w:tr>
      <w:tr w:rsidR="00306CEC" w14:paraId="274061A3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40B2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 Handel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125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22C" w14:textId="77777777" w:rsidR="00306CEC" w:rsidRDefault="00306CEC">
            <w:pPr>
              <w:jc w:val="both"/>
            </w:pPr>
          </w:p>
        </w:tc>
      </w:tr>
      <w:tr w:rsidR="00306CEC" w14:paraId="3DBEB0A6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60E9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Internationalt markedsvalg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B6A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9338" w14:textId="77777777" w:rsidR="00306CEC" w:rsidRDefault="00306CEC">
            <w:pPr>
              <w:jc w:val="both"/>
            </w:pPr>
          </w:p>
        </w:tc>
      </w:tr>
      <w:tr w:rsidR="00306CEC" w14:paraId="58EFCA86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99F5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Innovative arbejdsprocesser og projekter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B0D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1C8A" w14:textId="77777777" w:rsidR="00306CEC" w:rsidRDefault="00306CEC">
            <w:pPr>
              <w:jc w:val="both"/>
            </w:pPr>
          </w:p>
        </w:tc>
      </w:tr>
      <w:tr w:rsidR="00306CEC" w14:paraId="4C2CBD0E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6235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Kommunikation via elektroniske medier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177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9480" w14:textId="77777777" w:rsidR="00306CEC" w:rsidRDefault="00306CEC">
            <w:pPr>
              <w:jc w:val="both"/>
            </w:pPr>
          </w:p>
        </w:tc>
      </w:tr>
      <w:tr w:rsidR="00306CEC" w14:paraId="6D556365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91A8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Trade marketing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7C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4803" w14:textId="77777777" w:rsidR="00306CEC" w:rsidRDefault="00306CEC">
            <w:pPr>
              <w:jc w:val="both"/>
            </w:pPr>
          </w:p>
        </w:tc>
      </w:tr>
      <w:tr w:rsidR="00306CEC" w14:paraId="1AE28A88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FE64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Adm. arbejdsproces i handelsvirksomhed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753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4E0" w14:textId="77777777" w:rsidR="00306CEC" w:rsidRDefault="00306CEC">
            <w:pPr>
              <w:jc w:val="both"/>
            </w:pPr>
          </w:p>
        </w:tc>
      </w:tr>
      <w:tr w:rsidR="00306CEC" w14:paraId="47AC5452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3F1F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Grundlæggende E-handel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7F8C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FE4B" w14:textId="77777777" w:rsidR="00306CEC" w:rsidRDefault="00306CEC">
            <w:pPr>
              <w:jc w:val="both"/>
            </w:pPr>
          </w:p>
        </w:tc>
      </w:tr>
      <w:tr w:rsidR="00306CEC" w14:paraId="33BDB97D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5CC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Præsentation og formidling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7BF0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54F" w14:textId="77777777" w:rsidR="00306CEC" w:rsidRDefault="00306CEC">
            <w:pPr>
              <w:jc w:val="both"/>
            </w:pPr>
          </w:p>
        </w:tc>
      </w:tr>
      <w:tr w:rsidR="00306CEC" w14:paraId="542CD8EA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B652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Kulturforståelse og forhandlingskommunikation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D52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235" w14:textId="77777777" w:rsidR="00306CEC" w:rsidRDefault="00306CEC">
            <w:pPr>
              <w:jc w:val="both"/>
            </w:pPr>
          </w:p>
        </w:tc>
      </w:tr>
    </w:tbl>
    <w:p w14:paraId="578A64CB" w14:textId="77777777" w:rsidR="00306CEC" w:rsidRDefault="00306CEC" w:rsidP="00306CEC">
      <w:pPr>
        <w:spacing w:after="60"/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306CEC" w14:paraId="120D1067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AD23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Vareeksponering og events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F68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D730" w14:textId="77777777" w:rsidR="00306CEC" w:rsidRDefault="00306CEC">
            <w:pPr>
              <w:jc w:val="both"/>
            </w:pPr>
          </w:p>
        </w:tc>
      </w:tr>
      <w:tr w:rsidR="00306CEC" w14:paraId="2C6177EB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E93B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Visuel kommunikation og skilteskrivning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3D8B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7C8" w14:textId="77777777" w:rsidR="00306CEC" w:rsidRDefault="00306CEC">
            <w:pPr>
              <w:jc w:val="both"/>
            </w:pPr>
          </w:p>
        </w:tc>
      </w:tr>
      <w:tr w:rsidR="00306CEC" w14:paraId="7E54A21B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380E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Skriftlig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4814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CAF" w14:textId="77777777" w:rsidR="00306CEC" w:rsidRDefault="00306CEC">
            <w:pPr>
              <w:jc w:val="both"/>
            </w:pPr>
          </w:p>
        </w:tc>
      </w:tr>
      <w:tr w:rsidR="00306CEC" w14:paraId="2CF9374E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F287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Mundtlig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DD51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2FB6" w14:textId="77777777" w:rsidR="00306CEC" w:rsidRDefault="00306CEC">
            <w:pPr>
              <w:jc w:val="both"/>
            </w:pPr>
          </w:p>
        </w:tc>
      </w:tr>
      <w:tr w:rsidR="00306CEC" w14:paraId="6CDB26FD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6B2C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Grafisk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DE5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CE39" w14:textId="77777777" w:rsidR="00306CEC" w:rsidRDefault="00306CEC">
            <w:pPr>
              <w:jc w:val="both"/>
            </w:pPr>
          </w:p>
        </w:tc>
      </w:tr>
      <w:tr w:rsidR="00306CEC" w14:paraId="17A84595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A049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Teamwork og arbejdsplanlægning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B69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DB49" w14:textId="77777777" w:rsidR="00306CEC" w:rsidRDefault="00306CEC">
            <w:pPr>
              <w:jc w:val="both"/>
            </w:pPr>
          </w:p>
        </w:tc>
      </w:tr>
      <w:tr w:rsidR="00306CEC" w14:paraId="505B2D64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123D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Vare- og produktkendskab (1 uge)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6EF8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4DD" w14:textId="77777777" w:rsidR="00306CEC" w:rsidRDefault="00306CEC">
            <w:pPr>
              <w:jc w:val="both"/>
            </w:pPr>
          </w:p>
        </w:tc>
      </w:tr>
      <w:tr w:rsidR="00306CEC" w14:paraId="6F7F9CA8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3FE0" w14:textId="0EF9BF59" w:rsidR="00306CEC" w:rsidRDefault="00306CEC" w:rsidP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 xml:space="preserve">Vare- og produktkendskab (2 uger)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975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241" w14:textId="77777777" w:rsidR="00306CEC" w:rsidRDefault="00306CEC">
            <w:pPr>
              <w:jc w:val="both"/>
            </w:pPr>
          </w:p>
        </w:tc>
      </w:tr>
      <w:tr w:rsidR="00306CEC" w14:paraId="7E53C690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B918" w14:textId="77777777" w:rsidR="00306CEC" w:rsidRDefault="00306CEC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Gaffeltruckcertifikat (1,5 uge)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C19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5A1" w14:textId="77777777" w:rsidR="00306CEC" w:rsidRDefault="00306CEC">
            <w:pPr>
              <w:jc w:val="both"/>
            </w:pPr>
          </w:p>
        </w:tc>
      </w:tr>
    </w:tbl>
    <w:p w14:paraId="6EF583C9" w14:textId="77777777" w:rsidR="00306CEC" w:rsidRDefault="00306CEC" w:rsidP="00306CEC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306CEC" w14:paraId="4FBBAFC7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B16D" w14:textId="77777777" w:rsidR="00306CEC" w:rsidRDefault="00306CEC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Relationsmarkedsføring</w:t>
            </w:r>
            <w:proofErr w:type="spellEnd"/>
            <w:r>
              <w:rPr>
                <w:sz w:val="18"/>
              </w:rPr>
              <w:t xml:space="preserve"> i praksis 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82BA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1B7F" w14:textId="77777777" w:rsidR="00306CEC" w:rsidRDefault="00306CEC">
            <w:pPr>
              <w:jc w:val="both"/>
            </w:pPr>
          </w:p>
        </w:tc>
      </w:tr>
      <w:tr w:rsidR="00306CEC" w14:paraId="5EF9CAC4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3A8F" w14:textId="62031094" w:rsidR="00306CEC" w:rsidRDefault="00306CEC" w:rsidP="00306CEC">
            <w:pPr>
              <w:pStyle w:val="Sidefod"/>
              <w:tabs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Indkøbsmetode 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74EA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D50" w14:textId="77777777" w:rsidR="00306CEC" w:rsidRDefault="00306CEC">
            <w:pPr>
              <w:jc w:val="both"/>
            </w:pPr>
          </w:p>
        </w:tc>
      </w:tr>
      <w:tr w:rsidR="00306CEC" w14:paraId="7FE9E7DD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9FD7" w14:textId="2A9FFB59" w:rsidR="00306CEC" w:rsidRDefault="00306CEC" w:rsidP="00306CEC">
            <w:pPr>
              <w:pStyle w:val="Sidefod"/>
              <w:tabs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Logistikmetode 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E63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084" w14:textId="77777777" w:rsidR="00306CEC" w:rsidRDefault="00306CEC">
            <w:pPr>
              <w:jc w:val="both"/>
            </w:pPr>
          </w:p>
        </w:tc>
      </w:tr>
      <w:tr w:rsidR="00306CEC" w14:paraId="0B144450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072A" w14:textId="77777777" w:rsidR="00306CEC" w:rsidRDefault="00306CEC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Supply Chain Management ekspertniveau,</w:t>
            </w:r>
          </w:p>
          <w:p w14:paraId="4A2CB617" w14:textId="77777777" w:rsidR="00306CEC" w:rsidRDefault="00306CEC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3 uger rettet mod AU moduler)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669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5CC1" w14:textId="77777777" w:rsidR="00306CEC" w:rsidRDefault="00306CEC">
            <w:pPr>
              <w:jc w:val="both"/>
            </w:pPr>
          </w:p>
        </w:tc>
      </w:tr>
      <w:tr w:rsidR="00306CEC" w14:paraId="3C58604E" w14:textId="77777777" w:rsidTr="00306CEC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6FA1" w14:textId="77777777" w:rsidR="00306CEC" w:rsidRDefault="00306CEC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E-handel (ekspertniveau, 3 uger rettet mod AU Moduler)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0AB" w14:textId="77777777" w:rsidR="00306CEC" w:rsidRDefault="00306CEC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970C" w14:textId="77777777" w:rsidR="00306CEC" w:rsidRDefault="00306CEC">
            <w:pPr>
              <w:jc w:val="both"/>
            </w:pPr>
          </w:p>
        </w:tc>
      </w:tr>
    </w:tbl>
    <w:p w14:paraId="34B61D6C" w14:textId="77777777" w:rsidR="00985F38" w:rsidRDefault="00985F38" w:rsidP="00985F38">
      <w:pPr>
        <w:jc w:val="both"/>
      </w:pPr>
    </w:p>
    <w:p w14:paraId="4993832A" w14:textId="77777777" w:rsidR="00985F38" w:rsidRDefault="00985F38" w:rsidP="00985F38">
      <w:pPr>
        <w:jc w:val="both"/>
      </w:pPr>
    </w:p>
    <w:p w14:paraId="1E2E6F5C" w14:textId="77777777" w:rsidR="00306CEC" w:rsidRDefault="00306CEC" w:rsidP="00985F38">
      <w:pPr>
        <w:jc w:val="center"/>
      </w:pPr>
    </w:p>
    <w:p w14:paraId="3B1BAE50" w14:textId="77777777" w:rsidR="00985F38" w:rsidRDefault="00985F38" w:rsidP="00985F38">
      <w:pPr>
        <w:jc w:val="center"/>
      </w:pPr>
      <w:r>
        <w:t>Uddannelsesnævnet for handels- og kontorområdet</w:t>
      </w:r>
    </w:p>
    <w:p w14:paraId="28727A24" w14:textId="5263C0C3" w:rsidR="00985F38" w:rsidRPr="00C7407D" w:rsidRDefault="006801A6" w:rsidP="00985F38">
      <w:pPr>
        <w:jc w:val="center"/>
      </w:pPr>
      <w:hyperlink r:id="rId15" w:history="1">
        <w:r w:rsidR="00BF0194" w:rsidRPr="00697C07">
          <w:rPr>
            <w:rStyle w:val="Hyperlink"/>
          </w:rPr>
          <w:t>www.uddannelsesnaevnet.dk</w:t>
        </w:r>
      </w:hyperlink>
      <w:r w:rsidR="00BF0194">
        <w:t xml:space="preserve"> </w:t>
      </w:r>
    </w:p>
    <w:p w14:paraId="70569ED5" w14:textId="77777777" w:rsidR="00311DD6" w:rsidRDefault="00311DD6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sectPr w:rsidR="00311DD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E558" w14:textId="77777777" w:rsidR="00187BD7" w:rsidRDefault="00187BD7">
      <w:r>
        <w:separator/>
      </w:r>
    </w:p>
  </w:endnote>
  <w:endnote w:type="continuationSeparator" w:id="0">
    <w:p w14:paraId="28B156C4" w14:textId="77777777" w:rsidR="00187BD7" w:rsidRDefault="001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AEB" w14:textId="77777777" w:rsidR="005D0963" w:rsidRDefault="005D09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5D0963" w:rsidRDefault="005D096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D7A" w14:textId="5F33295E" w:rsidR="005D0963" w:rsidRDefault="005D0963">
    <w:pPr>
      <w:pStyle w:val="Sidefod"/>
      <w:ind w:right="-1"/>
    </w:pPr>
    <w:r>
      <w:rPr>
        <w:i/>
      </w:rPr>
      <w:t>Det faglige Udvalg for Handelsuddannelsen</w:t>
    </w:r>
    <w:r w:rsidR="00757C59">
      <w:rPr>
        <w:i/>
      </w:rPr>
      <w:t xml:space="preserve"> februar 2022</w:t>
    </w:r>
    <w: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F0194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BF0194">
      <w:rPr>
        <w:rStyle w:val="Sidetal"/>
        <w:noProof/>
      </w:rPr>
      <w:t>7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A59E" w14:textId="77777777" w:rsidR="00187BD7" w:rsidRDefault="00187BD7">
      <w:r>
        <w:separator/>
      </w:r>
    </w:p>
  </w:footnote>
  <w:footnote w:type="continuationSeparator" w:id="0">
    <w:p w14:paraId="165F73F8" w14:textId="77777777" w:rsidR="00187BD7" w:rsidRDefault="0018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" w15:restartNumberingAfterBreak="0">
    <w:nsid w:val="28835251"/>
    <w:multiLevelType w:val="hybridMultilevel"/>
    <w:tmpl w:val="7A9C3384"/>
    <w:lvl w:ilvl="0" w:tplc="D356430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5FBF"/>
    <w:multiLevelType w:val="hybridMultilevel"/>
    <w:tmpl w:val="DB68B0F8"/>
    <w:lvl w:ilvl="0" w:tplc="B030D77E">
      <w:start w:val="147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B3C32"/>
    <w:multiLevelType w:val="hybridMultilevel"/>
    <w:tmpl w:val="BBECFA04"/>
    <w:lvl w:ilvl="0" w:tplc="B030D77E">
      <w:start w:val="1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09199237">
    <w:abstractNumId w:val="0"/>
  </w:num>
  <w:num w:numId="2" w16cid:durableId="529415322">
    <w:abstractNumId w:val="3"/>
  </w:num>
  <w:num w:numId="3" w16cid:durableId="1317682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705316">
    <w:abstractNumId w:val="4"/>
  </w:num>
  <w:num w:numId="5" w16cid:durableId="13972381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FA5DD9"/>
    <w:rsid w:val="00041324"/>
    <w:rsid w:val="0007019E"/>
    <w:rsid w:val="000A6CBC"/>
    <w:rsid w:val="000B0F9E"/>
    <w:rsid w:val="000D51DC"/>
    <w:rsid w:val="00187BD7"/>
    <w:rsid w:val="00212090"/>
    <w:rsid w:val="00223357"/>
    <w:rsid w:val="00255533"/>
    <w:rsid w:val="0025712D"/>
    <w:rsid w:val="002E20CE"/>
    <w:rsid w:val="002F237B"/>
    <w:rsid w:val="002F5997"/>
    <w:rsid w:val="00306CEC"/>
    <w:rsid w:val="00311DD6"/>
    <w:rsid w:val="003D0F4B"/>
    <w:rsid w:val="004426D4"/>
    <w:rsid w:val="0047165D"/>
    <w:rsid w:val="00483B92"/>
    <w:rsid w:val="00495E49"/>
    <w:rsid w:val="004D1175"/>
    <w:rsid w:val="005018CF"/>
    <w:rsid w:val="00570CB7"/>
    <w:rsid w:val="005C764E"/>
    <w:rsid w:val="005D0963"/>
    <w:rsid w:val="00653A21"/>
    <w:rsid w:val="00653C9B"/>
    <w:rsid w:val="006801A6"/>
    <w:rsid w:val="006E416F"/>
    <w:rsid w:val="006F1200"/>
    <w:rsid w:val="0072369E"/>
    <w:rsid w:val="00746744"/>
    <w:rsid w:val="00757C59"/>
    <w:rsid w:val="008341FF"/>
    <w:rsid w:val="00861E4A"/>
    <w:rsid w:val="008753FA"/>
    <w:rsid w:val="00892081"/>
    <w:rsid w:val="008D4871"/>
    <w:rsid w:val="008E763F"/>
    <w:rsid w:val="008F1B3B"/>
    <w:rsid w:val="00983219"/>
    <w:rsid w:val="00985F38"/>
    <w:rsid w:val="009B5F1F"/>
    <w:rsid w:val="009F664B"/>
    <w:rsid w:val="00A4184A"/>
    <w:rsid w:val="00A47014"/>
    <w:rsid w:val="00A560E4"/>
    <w:rsid w:val="00B024A3"/>
    <w:rsid w:val="00B231A7"/>
    <w:rsid w:val="00B410B0"/>
    <w:rsid w:val="00B509AE"/>
    <w:rsid w:val="00B86943"/>
    <w:rsid w:val="00BA0108"/>
    <w:rsid w:val="00BF0194"/>
    <w:rsid w:val="00C24518"/>
    <w:rsid w:val="00C6697E"/>
    <w:rsid w:val="00C7407D"/>
    <w:rsid w:val="00CA082E"/>
    <w:rsid w:val="00CA6765"/>
    <w:rsid w:val="00CF196B"/>
    <w:rsid w:val="00D04FFF"/>
    <w:rsid w:val="00D8355B"/>
    <w:rsid w:val="00DD4105"/>
    <w:rsid w:val="00E00030"/>
    <w:rsid w:val="00E04AA6"/>
    <w:rsid w:val="00E12E92"/>
    <w:rsid w:val="00E25F29"/>
    <w:rsid w:val="00E37865"/>
    <w:rsid w:val="00E44A7A"/>
    <w:rsid w:val="00E465AA"/>
    <w:rsid w:val="00E50BCD"/>
    <w:rsid w:val="00E5343A"/>
    <w:rsid w:val="00EB51A4"/>
    <w:rsid w:val="00F831EB"/>
    <w:rsid w:val="00FA53D6"/>
    <w:rsid w:val="00FA5DD9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87303"/>
  <w15:docId w15:val="{2FFAA9DB-ABAF-493E-BE2D-1043E04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rsid w:val="00483B92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483B92"/>
    <w:pPr>
      <w:spacing w:line="264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unhideWhenUsed/>
    <w:rsid w:val="00BF0194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BF0194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E44A7A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B5F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9B5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ddannelsesnaevnet.d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&#230;replads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UDD0-9-196359</_dlc_DocId>
    <_dlc_DocIdUrl xmlns="7c2dc5c7-cbca-4a47-8141-8e56d40f946a">
      <Url>https://uddannelsesnaevnet.sharepoint.com/Journal/_layouts/15/DocIdRedir.aspx?ID=UDD0-9-196359</Url>
      <Description>UDD0-9-196359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12C4D-11A3-49EA-91CC-71EBB1EC1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E3B7D-A2D7-42C7-98E9-587020921A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25C470-4300-4665-8086-2F99177D24EF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7c2dc5c7-cbca-4a47-8141-8e56d40f946a"/>
    <ds:schemaRef ds:uri="http://schemas.microsoft.com/office/2006/metadata/properties"/>
    <ds:schemaRef ds:uri="0e532ab1-9096-426e-9f87-c6815378249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a0036ed-c9c6-4e39-9dbc-a930857e590e"/>
  </ds:schemaRefs>
</ds:datastoreItem>
</file>

<file path=customXml/itemProps5.xml><?xml version="1.0" encoding="utf-8"?>
<ds:datastoreItem xmlns:ds="http://schemas.openxmlformats.org/officeDocument/2006/customXml" ds:itemID="{F9AF48B8-7534-459B-8E73-831F8A375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Aida Dini</dc:creator>
  <cp:lastModifiedBy>Aida Dini</cp:lastModifiedBy>
  <cp:revision>2</cp:revision>
  <cp:lastPrinted>2012-06-29T11:54:00Z</cp:lastPrinted>
  <dcterms:created xsi:type="dcterms:W3CDTF">2022-05-25T09:26:00Z</dcterms:created>
  <dcterms:modified xsi:type="dcterms:W3CDTF">2022-05-25T09:26:00Z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bbfc38dc-1b1d-4aac-9082-0f3266ebe0ab</vt:lpwstr>
  </property>
</Properties>
</file>