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0554" w14:textId="0B1168FA" w:rsidR="00074609" w:rsidRPr="00AC3A75" w:rsidRDefault="007F6F41">
      <w:pPr>
        <w:pStyle w:val="Titel"/>
        <w:rPr>
          <w:rFonts w:ascii="Calibri" w:hAnsi="Calibri"/>
          <w:smallCaps/>
        </w:rPr>
      </w:pPr>
      <w:r w:rsidRPr="00AC3A75">
        <w:rPr>
          <w:rFonts w:ascii="Calibri" w:hAnsi="Calibri"/>
          <w:smallCaps/>
        </w:rPr>
        <w:t xml:space="preserve">plan </w:t>
      </w:r>
      <w:r w:rsidR="00AB7CB9">
        <w:rPr>
          <w:rFonts w:ascii="Calibri" w:hAnsi="Calibri"/>
          <w:smallCaps/>
        </w:rPr>
        <w:t xml:space="preserve">for oplæring </w:t>
      </w:r>
      <w:r w:rsidRPr="00AC3A75">
        <w:rPr>
          <w:rFonts w:ascii="Calibri" w:hAnsi="Calibri"/>
          <w:smallCaps/>
        </w:rPr>
        <w:t>for Administration</w:t>
      </w:r>
    </w:p>
    <w:p w14:paraId="73E65775" w14:textId="77777777" w:rsidR="00074609" w:rsidRDefault="00074609">
      <w:pPr>
        <w:pStyle w:val="Titel"/>
        <w:jc w:val="left"/>
        <w:rPr>
          <w:smallCaps/>
          <w:sz w:val="28"/>
        </w:rPr>
        <w:sectPr w:rsidR="00074609">
          <w:footerReference w:type="default" r:id="rId12"/>
          <w:type w:val="continuous"/>
          <w:pgSz w:w="11906" w:h="16838" w:code="9"/>
          <w:pgMar w:top="567" w:right="1134" w:bottom="567" w:left="1134" w:header="708" w:footer="708" w:gutter="0"/>
          <w:cols w:space="708"/>
        </w:sectPr>
      </w:pPr>
    </w:p>
    <w:p w14:paraId="66B60BBA" w14:textId="77777777" w:rsidR="00074609" w:rsidRPr="00AC3A75" w:rsidRDefault="00074609">
      <w:pPr>
        <w:jc w:val="both"/>
        <w:rPr>
          <w:rFonts w:ascii="Calibri" w:hAnsi="Calibri"/>
          <w:snapToGrid w:val="0"/>
          <w:color w:val="000000"/>
        </w:rPr>
      </w:pPr>
    </w:p>
    <w:tbl>
      <w:tblPr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0A0" w:firstRow="1" w:lastRow="0" w:firstColumn="1" w:lastColumn="0" w:noHBand="0" w:noVBand="0"/>
      </w:tblPr>
      <w:tblGrid>
        <w:gridCol w:w="4803"/>
        <w:gridCol w:w="4825"/>
      </w:tblGrid>
      <w:tr w:rsidR="00894200" w:rsidRPr="00AC3A75" w14:paraId="46CA2255" w14:textId="77777777" w:rsidTr="005B742F">
        <w:tc>
          <w:tcPr>
            <w:tcW w:w="4889" w:type="dxa"/>
            <w:shd w:val="clear" w:color="auto" w:fill="auto"/>
          </w:tcPr>
          <w:p w14:paraId="70ECD1E2" w14:textId="77777777"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  <w:r w:rsidRPr="00AC3A75">
              <w:rPr>
                <w:rFonts w:ascii="Calibri" w:hAnsi="Calibri"/>
                <w:b/>
                <w:snapToGrid w:val="0"/>
                <w:color w:val="000000"/>
              </w:rPr>
              <w:t>AFTALEPERIODE:</w:t>
            </w:r>
          </w:p>
          <w:p w14:paraId="483CB9D8" w14:textId="77777777"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4889" w:type="dxa"/>
            <w:shd w:val="clear" w:color="auto" w:fill="auto"/>
          </w:tcPr>
          <w:p w14:paraId="5CB27F4A" w14:textId="77777777"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  <w:r w:rsidRPr="00AC3A75">
              <w:rPr>
                <w:rFonts w:ascii="Calibri" w:hAnsi="Calibri"/>
                <w:b/>
                <w:snapToGrid w:val="0"/>
                <w:color w:val="000000"/>
              </w:rPr>
              <w:t>ELEV:</w:t>
            </w:r>
          </w:p>
        </w:tc>
      </w:tr>
      <w:tr w:rsidR="00894200" w:rsidRPr="00AC3A75" w14:paraId="7161E4C2" w14:textId="77777777" w:rsidTr="005B742F">
        <w:tc>
          <w:tcPr>
            <w:tcW w:w="4889" w:type="dxa"/>
            <w:shd w:val="clear" w:color="auto" w:fill="auto"/>
          </w:tcPr>
          <w:p w14:paraId="5393F8A9" w14:textId="77777777"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  <w:r w:rsidRPr="00AC3A75">
              <w:rPr>
                <w:rFonts w:ascii="Calibri" w:hAnsi="Calibri"/>
                <w:b/>
                <w:snapToGrid w:val="0"/>
                <w:color w:val="000000"/>
              </w:rPr>
              <w:t>VIRKSOMHED:</w:t>
            </w:r>
          </w:p>
          <w:p w14:paraId="6EB746CE" w14:textId="77777777"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4889" w:type="dxa"/>
            <w:shd w:val="clear" w:color="auto" w:fill="auto"/>
          </w:tcPr>
          <w:p w14:paraId="08243DC2" w14:textId="77777777" w:rsidR="00894200" w:rsidRPr="00AC3A75" w:rsidRDefault="00894200" w:rsidP="005B742F">
            <w:pPr>
              <w:jc w:val="both"/>
              <w:rPr>
                <w:rFonts w:ascii="Calibri" w:hAnsi="Calibri"/>
                <w:b/>
                <w:snapToGrid w:val="0"/>
                <w:color w:val="000000"/>
              </w:rPr>
            </w:pPr>
            <w:r w:rsidRPr="00AC3A75">
              <w:rPr>
                <w:rFonts w:ascii="Calibri" w:hAnsi="Calibri"/>
                <w:b/>
                <w:snapToGrid w:val="0"/>
                <w:color w:val="000000"/>
              </w:rPr>
              <w:t>UDDANNELSESANSVARLIG:</w:t>
            </w:r>
          </w:p>
        </w:tc>
      </w:tr>
    </w:tbl>
    <w:p w14:paraId="5391E9E6" w14:textId="77777777"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1FC70D79" w14:textId="77777777"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God uddannelse kræver planlægning. Et veltilrettelagt uddannelsesforløb er et vigtigt grundlag, som er med</w:t>
      </w:r>
    </w:p>
    <w:p w14:paraId="325CAA88" w14:textId="77777777"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til at sikre, at eleven får en uddannelse, der lever op til de gældende krav, og virksomheden får gavn af en</w:t>
      </w:r>
      <w:r w:rsidR="00092321" w:rsidRPr="00BD3BF4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BD3BF4">
        <w:rPr>
          <w:rFonts w:ascii="Calibri" w:hAnsi="Calibri" w:cs="Arial"/>
          <w:snapToGrid w:val="0"/>
          <w:sz w:val="22"/>
          <w:szCs w:val="22"/>
        </w:rPr>
        <w:t>veluddannet elev.</w:t>
      </w:r>
    </w:p>
    <w:p w14:paraId="2806F980" w14:textId="77777777" w:rsidR="00092321" w:rsidRPr="00BD3BF4" w:rsidRDefault="00092321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2E9E7207" w14:textId="394568AE"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Virksomheden skal derfor lægge en plan</w:t>
      </w:r>
      <w:r w:rsidR="00AB7CB9">
        <w:rPr>
          <w:rFonts w:ascii="Calibri" w:hAnsi="Calibri" w:cs="Arial"/>
          <w:snapToGrid w:val="0"/>
          <w:sz w:val="22"/>
          <w:szCs w:val="22"/>
        </w:rPr>
        <w:t xml:space="preserve"> for oplæring</w:t>
      </w:r>
      <w:r w:rsidRPr="00BD3BF4">
        <w:rPr>
          <w:rFonts w:ascii="Calibri" w:hAnsi="Calibri" w:cs="Arial"/>
          <w:snapToGrid w:val="0"/>
          <w:sz w:val="22"/>
          <w:szCs w:val="22"/>
        </w:rPr>
        <w:t xml:space="preserve"> for hver elev. Planen skal sikre, at oplæringen lægges</w:t>
      </w:r>
      <w:r w:rsidR="00092321" w:rsidRPr="00BD3BF4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BD3BF4">
        <w:rPr>
          <w:rFonts w:ascii="Calibri" w:hAnsi="Calibri" w:cs="Arial"/>
          <w:snapToGrid w:val="0"/>
          <w:sz w:val="22"/>
          <w:szCs w:val="22"/>
        </w:rPr>
        <w:t xml:space="preserve">bedst muligt til rette. </w:t>
      </w:r>
      <w:r w:rsidR="00BD3BF4" w:rsidRPr="00BD3BF4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BD3BF4">
        <w:rPr>
          <w:rFonts w:ascii="Calibri" w:hAnsi="Calibri" w:cs="Arial"/>
          <w:snapToGrid w:val="0"/>
          <w:sz w:val="22"/>
          <w:szCs w:val="22"/>
        </w:rPr>
        <w:t>Den bør indeholde:</w:t>
      </w:r>
    </w:p>
    <w:p w14:paraId="0F8937CF" w14:textId="77777777" w:rsidR="00074609" w:rsidRPr="00BD3BF4" w:rsidRDefault="00074609" w:rsidP="00BD3BF4">
      <w:pPr>
        <w:ind w:left="284"/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• Oversigt over uddannelsesforløb med periodeangivelse</w:t>
      </w:r>
    </w:p>
    <w:p w14:paraId="1E2EBBB2" w14:textId="77777777" w:rsidR="00074609" w:rsidRPr="00BD3BF4" w:rsidRDefault="00074609" w:rsidP="00BD3BF4">
      <w:pPr>
        <w:ind w:left="284"/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• Hvem har det overordnede ansvar for uddannelsen (uddannelsesansvarlig)</w:t>
      </w:r>
    </w:p>
    <w:p w14:paraId="01E357B0" w14:textId="77777777" w:rsidR="00074609" w:rsidRPr="00BD3BF4" w:rsidRDefault="00074609" w:rsidP="00BD3BF4">
      <w:pPr>
        <w:ind w:left="284"/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• Hvem har ansvaret for den praktiske oplæring i de enkelte perioder (oplæringsansvarlig)</w:t>
      </w:r>
    </w:p>
    <w:p w14:paraId="09A79B03" w14:textId="77777777" w:rsidR="00074609" w:rsidRPr="00BD3BF4" w:rsidRDefault="00074609" w:rsidP="00BD3BF4">
      <w:pPr>
        <w:ind w:left="284"/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 xml:space="preserve">• Tidspunkter for planlagte evalueringssamtaler </w:t>
      </w:r>
    </w:p>
    <w:p w14:paraId="7DF26BAD" w14:textId="77777777"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5819B569" w14:textId="155D1BE7" w:rsidR="00074609" w:rsidRPr="00BD3BF4" w:rsidRDefault="002D5CB0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P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 xml:space="preserve">lanen </w:t>
      </w:r>
      <w:r w:rsidR="00AB7CB9">
        <w:rPr>
          <w:rFonts w:ascii="Calibri" w:hAnsi="Calibri" w:cs="Arial"/>
          <w:snapToGrid w:val="0"/>
          <w:sz w:val="22"/>
          <w:szCs w:val="22"/>
        </w:rPr>
        <w:t xml:space="preserve">for oplæring 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>er en hjælp til at skabe og bevare overblikket over, hvor eleven er i sit uddannelsesforløb. Den sikrer, at eleven når de mål, der er med uddannelsen, og skaber mulighed for samspil mellem skoleophold og oplæring.</w:t>
      </w:r>
    </w:p>
    <w:p w14:paraId="6D516B83" w14:textId="77777777"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67966FC8" w14:textId="1DA44480" w:rsidR="00074609" w:rsidRPr="00BD3BF4" w:rsidRDefault="00BD3BF4">
      <w:pPr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I </w:t>
      </w:r>
      <w:r w:rsidRPr="00BD3BF4">
        <w:rPr>
          <w:rFonts w:ascii="Calibri" w:hAnsi="Calibri" w:cs="Arial"/>
          <w:snapToGrid w:val="0"/>
          <w:sz w:val="22"/>
          <w:szCs w:val="22"/>
        </w:rPr>
        <w:t xml:space="preserve">løbet af </w:t>
      </w:r>
      <w:r w:rsidR="00851268">
        <w:rPr>
          <w:rFonts w:ascii="Calibri" w:hAnsi="Calibri" w:cs="Arial"/>
          <w:snapToGrid w:val="0"/>
          <w:sz w:val="22"/>
          <w:szCs w:val="22"/>
        </w:rPr>
        <w:t>oplærings</w:t>
      </w:r>
      <w:r w:rsidRPr="00BD3BF4">
        <w:rPr>
          <w:rFonts w:ascii="Calibri" w:hAnsi="Calibri" w:cs="Arial"/>
          <w:snapToGrid w:val="0"/>
          <w:sz w:val="22"/>
          <w:szCs w:val="22"/>
        </w:rPr>
        <w:t xml:space="preserve">perioden afholdes mindst 3 evalueringssamtaler. Den første samtale afholdes umiddelbart inden prøvetidens udløb. </w:t>
      </w:r>
      <w:r>
        <w:rPr>
          <w:rFonts w:ascii="Calibri" w:hAnsi="Calibri" w:cs="Arial"/>
          <w:snapToGrid w:val="0"/>
          <w:sz w:val="22"/>
          <w:szCs w:val="22"/>
        </w:rPr>
        <w:t>S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>amtalerne bør blandt andet handle om, hvordan den forudgående periode er gået, og hvilke mål</w:t>
      </w:r>
      <w:r w:rsidR="00092321" w:rsidRPr="00BD3BF4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 xml:space="preserve">der er for den kommende periode. </w:t>
      </w:r>
      <w:r w:rsidR="002D5CB0" w:rsidRPr="00BD3BF4">
        <w:rPr>
          <w:rFonts w:ascii="Calibri" w:hAnsi="Calibri" w:cs="Arial"/>
          <w:snapToGrid w:val="0"/>
          <w:sz w:val="22"/>
          <w:szCs w:val="22"/>
        </w:rPr>
        <w:t>P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 xml:space="preserve">lanen </w:t>
      </w:r>
      <w:r w:rsidR="00AA4A61">
        <w:rPr>
          <w:rFonts w:ascii="Calibri" w:hAnsi="Calibri" w:cs="Arial"/>
          <w:snapToGrid w:val="0"/>
          <w:sz w:val="22"/>
          <w:szCs w:val="22"/>
        </w:rPr>
        <w:t xml:space="preserve">for oplæring 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>kan naturligvis justeres i forbindelse med samtalerne.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 xml:space="preserve">Virksomheden fører sammen med eleven en løbende rapport om </w:t>
      </w:r>
      <w:r w:rsidR="00EE4545">
        <w:rPr>
          <w:rFonts w:ascii="Calibri" w:hAnsi="Calibri" w:cs="Arial"/>
          <w:snapToGrid w:val="0"/>
          <w:sz w:val="22"/>
          <w:szCs w:val="22"/>
        </w:rPr>
        <w:t>oplæringen</w:t>
      </w:r>
      <w:r w:rsidR="00074609" w:rsidRPr="00BD3BF4">
        <w:rPr>
          <w:rFonts w:ascii="Calibri" w:hAnsi="Calibri" w:cs="Arial"/>
          <w:snapToGrid w:val="0"/>
          <w:sz w:val="22"/>
          <w:szCs w:val="22"/>
        </w:rPr>
        <w:t>s forløb.</w:t>
      </w:r>
    </w:p>
    <w:p w14:paraId="114B3AC7" w14:textId="77777777" w:rsidR="00092321" w:rsidRPr="00BD3BF4" w:rsidRDefault="00092321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0E1AA615" w14:textId="7848E318" w:rsidR="00074609" w:rsidRPr="00BD3BF4" w:rsidRDefault="00074609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BD3BF4">
        <w:rPr>
          <w:rFonts w:ascii="Calibri" w:hAnsi="Calibri" w:cs="Arial"/>
          <w:snapToGrid w:val="0"/>
          <w:sz w:val="22"/>
          <w:szCs w:val="22"/>
        </w:rPr>
        <w:t>Hensigten med planen</w:t>
      </w:r>
      <w:r w:rsidR="00AA4A61">
        <w:rPr>
          <w:rFonts w:ascii="Calibri" w:hAnsi="Calibri" w:cs="Arial"/>
          <w:snapToGrid w:val="0"/>
          <w:sz w:val="22"/>
          <w:szCs w:val="22"/>
        </w:rPr>
        <w:t xml:space="preserve"> for oplæring</w:t>
      </w:r>
      <w:r w:rsidRPr="00BD3BF4">
        <w:rPr>
          <w:rFonts w:ascii="Calibri" w:hAnsi="Calibri" w:cs="Arial"/>
          <w:snapToGrid w:val="0"/>
          <w:sz w:val="22"/>
          <w:szCs w:val="22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62398A" w14:textId="77777777" w:rsidR="00074609" w:rsidRPr="00AC3A75" w:rsidRDefault="00074609">
      <w:pPr>
        <w:rPr>
          <w:rFonts w:ascii="Calibri" w:hAnsi="Calibri"/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894200" w:rsidRPr="00AC3A75" w14:paraId="2C92F12D" w14:textId="77777777">
        <w:tc>
          <w:tcPr>
            <w:tcW w:w="9779" w:type="dxa"/>
            <w:gridSpan w:val="5"/>
            <w:tcBorders>
              <w:bottom w:val="nil"/>
            </w:tcBorders>
            <w:shd w:val="clear" w:color="auto" w:fill="008000"/>
          </w:tcPr>
          <w:p w14:paraId="664628AA" w14:textId="77777777" w:rsidR="00894200" w:rsidRPr="00AC3A75" w:rsidRDefault="00894200" w:rsidP="00BF4A44">
            <w:pPr>
              <w:spacing w:before="60" w:after="60"/>
              <w:rPr>
                <w:rFonts w:ascii="Calibri" w:hAnsi="Calibri"/>
                <w:b/>
                <w:snapToGrid w:val="0"/>
                <w:color w:val="FFFFFF"/>
              </w:rPr>
            </w:pPr>
            <w:r w:rsidRPr="00AC3A75">
              <w:rPr>
                <w:rFonts w:ascii="Calibri" w:hAnsi="Calibri"/>
                <w:b/>
                <w:snapToGrid w:val="0"/>
                <w:color w:val="FFFFFF"/>
              </w:rPr>
              <w:t>Oversigt over uddannelsesforløb med periodeangivelse</w:t>
            </w:r>
          </w:p>
        </w:tc>
      </w:tr>
      <w:tr w:rsidR="00074609" w:rsidRPr="00AC3A75" w14:paraId="526BF6AB" w14:textId="77777777">
        <w:tc>
          <w:tcPr>
            <w:tcW w:w="1956" w:type="dxa"/>
          </w:tcPr>
          <w:p w14:paraId="1C3B2903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Periode</w:t>
            </w:r>
          </w:p>
        </w:tc>
        <w:tc>
          <w:tcPr>
            <w:tcW w:w="1956" w:type="dxa"/>
          </w:tcPr>
          <w:p w14:paraId="24A10D84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Område eller afdeling</w:t>
            </w:r>
          </w:p>
        </w:tc>
        <w:tc>
          <w:tcPr>
            <w:tcW w:w="1956" w:type="dxa"/>
          </w:tcPr>
          <w:p w14:paraId="519047FC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Skoleophold, interne kurser mv.</w:t>
            </w:r>
          </w:p>
        </w:tc>
        <w:tc>
          <w:tcPr>
            <w:tcW w:w="1956" w:type="dxa"/>
          </w:tcPr>
          <w:p w14:paraId="27266FE1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Samtaler*</w:t>
            </w:r>
          </w:p>
        </w:tc>
        <w:tc>
          <w:tcPr>
            <w:tcW w:w="1955" w:type="dxa"/>
          </w:tcPr>
          <w:p w14:paraId="089EE2B5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Oplæringsansvarlig</w:t>
            </w:r>
          </w:p>
        </w:tc>
      </w:tr>
      <w:tr w:rsidR="00074609" w:rsidRPr="00AC3A75" w14:paraId="6D36F48E" w14:textId="77777777">
        <w:tc>
          <w:tcPr>
            <w:tcW w:w="1956" w:type="dxa"/>
          </w:tcPr>
          <w:p w14:paraId="12E2F1D0" w14:textId="77777777" w:rsidR="00074609" w:rsidRPr="00AC3A75" w:rsidRDefault="00074609">
            <w:pPr>
              <w:jc w:val="center"/>
              <w:rPr>
                <w:rFonts w:ascii="Calibri" w:hAnsi="Calibri"/>
                <w:snapToGrid w:val="0"/>
                <w:color w:val="000000"/>
                <w:sz w:val="16"/>
              </w:rPr>
            </w:pPr>
            <w:r w:rsidRPr="00AC3A75">
              <w:rPr>
                <w:rFonts w:ascii="Calibri" w:hAnsi="Calibri"/>
                <w:snapToGrid w:val="0"/>
                <w:color w:val="000000"/>
                <w:sz w:val="16"/>
              </w:rPr>
              <w:t>-</w:t>
            </w:r>
          </w:p>
          <w:p w14:paraId="27637D6C" w14:textId="77777777" w:rsidR="00074609" w:rsidRPr="00AC3A75" w:rsidRDefault="00074609">
            <w:pPr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2ECF6F4D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66EDB95B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48ECD6D6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40FAB678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 w14:paraId="28CA67FA" w14:textId="77777777">
        <w:tc>
          <w:tcPr>
            <w:tcW w:w="1956" w:type="dxa"/>
          </w:tcPr>
          <w:p w14:paraId="7050D90E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68A3D675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706747C1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45389D9D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28037C75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 w14:paraId="371381B6" w14:textId="77777777">
        <w:tc>
          <w:tcPr>
            <w:tcW w:w="1956" w:type="dxa"/>
          </w:tcPr>
          <w:p w14:paraId="7803A2A1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E82FF43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42878215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63964A2D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17A8856E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 w14:paraId="4A1A321D" w14:textId="77777777">
        <w:tc>
          <w:tcPr>
            <w:tcW w:w="1956" w:type="dxa"/>
          </w:tcPr>
          <w:p w14:paraId="0263F82A" w14:textId="77777777" w:rsidR="00074609" w:rsidRPr="00AC3A75" w:rsidRDefault="00565EE6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 xml:space="preserve">               </w:t>
            </w:r>
            <w:r w:rsidR="00CD4585">
              <w:rPr>
                <w:rFonts w:ascii="Calibri" w:hAnsi="Calibri"/>
                <w:b/>
                <w:snapToGrid w:val="0"/>
              </w:rPr>
              <w:t xml:space="preserve">    </w:t>
            </w:r>
            <w:r w:rsidR="00CD4585"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0341CF4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7A47913C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269B9E6A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3B190679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 w14:paraId="4F522E50" w14:textId="77777777">
        <w:tc>
          <w:tcPr>
            <w:tcW w:w="1956" w:type="dxa"/>
          </w:tcPr>
          <w:p w14:paraId="6A015A6C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0F6E3E9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2A923318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45BEE434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4745797B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 w14:paraId="6201A1FA" w14:textId="77777777">
        <w:tc>
          <w:tcPr>
            <w:tcW w:w="1956" w:type="dxa"/>
          </w:tcPr>
          <w:p w14:paraId="1EC7899B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67F6D147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02C7860F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3B6EAB31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1FAA440E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 w14:paraId="72B0AB65" w14:textId="77777777">
        <w:tc>
          <w:tcPr>
            <w:tcW w:w="1956" w:type="dxa"/>
          </w:tcPr>
          <w:p w14:paraId="73AFEC4D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F09492C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6248F8EB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24824AB4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3578B47B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 w14:paraId="2894A697" w14:textId="77777777">
        <w:tc>
          <w:tcPr>
            <w:tcW w:w="1956" w:type="dxa"/>
          </w:tcPr>
          <w:p w14:paraId="7EAC444A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1C4BBCD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6365771F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4697BD53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4646E38E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 w14:paraId="49215828" w14:textId="77777777">
        <w:tc>
          <w:tcPr>
            <w:tcW w:w="1956" w:type="dxa"/>
          </w:tcPr>
          <w:p w14:paraId="69C7A6D3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B57E0CB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6557940D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6BD79B6D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4972833B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  <w:tr w:rsidR="00074609" w:rsidRPr="00AC3A75" w14:paraId="1C5917FB" w14:textId="77777777">
        <w:tc>
          <w:tcPr>
            <w:tcW w:w="1956" w:type="dxa"/>
          </w:tcPr>
          <w:p w14:paraId="1F3FDBB0" w14:textId="77777777" w:rsidR="00074609" w:rsidRPr="00AC3A75" w:rsidRDefault="00074609">
            <w:pPr>
              <w:spacing w:before="60" w:after="60"/>
              <w:jc w:val="center"/>
              <w:rPr>
                <w:rFonts w:ascii="Calibri" w:hAnsi="Calibri"/>
                <w:b/>
                <w:snapToGrid w:val="0"/>
              </w:rPr>
            </w:pPr>
            <w:r w:rsidRPr="00AC3A75">
              <w:rPr>
                <w:rFonts w:ascii="Calibri" w:hAnsi="Calibri"/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6FDBAAA7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592EBFF4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6" w:type="dxa"/>
          </w:tcPr>
          <w:p w14:paraId="7186D412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  <w:tc>
          <w:tcPr>
            <w:tcW w:w="1955" w:type="dxa"/>
          </w:tcPr>
          <w:p w14:paraId="5C82ADF9" w14:textId="77777777" w:rsidR="00074609" w:rsidRPr="00AC3A75" w:rsidRDefault="00074609">
            <w:pPr>
              <w:spacing w:before="60"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20F9A897" w14:textId="77777777" w:rsidR="00BD3BF4" w:rsidRPr="00AC3A75" w:rsidRDefault="00BD3BF4">
      <w:pPr>
        <w:rPr>
          <w:rFonts w:ascii="Calibri" w:hAnsi="Calibri"/>
          <w:snapToGrid w:val="0"/>
          <w:color w:val="000000"/>
        </w:rPr>
      </w:pPr>
    </w:p>
    <w:p w14:paraId="257C9654" w14:textId="6075A2DB" w:rsidR="006F4FF2" w:rsidRPr="006F4FF2" w:rsidRDefault="006F4FF2" w:rsidP="006F4FF2">
      <w:pPr>
        <w:rPr>
          <w:rFonts w:ascii="Calibri" w:hAnsi="Calibri" w:cs="Calibri"/>
          <w:sz w:val="22"/>
          <w:szCs w:val="22"/>
        </w:rPr>
      </w:pPr>
      <w:r w:rsidRPr="006F4FF2">
        <w:rPr>
          <w:rFonts w:ascii="Calibri" w:hAnsi="Calibri" w:cs="Calibri"/>
          <w:sz w:val="22"/>
          <w:szCs w:val="22"/>
        </w:rPr>
        <w:t xml:space="preserve">Portalen </w:t>
      </w:r>
      <w:hyperlink r:id="rId13" w:history="1">
        <w:r w:rsidRPr="006F4FF2">
          <w:rPr>
            <w:rStyle w:val="Hyperlink"/>
            <w:rFonts w:ascii="Calibri" w:hAnsi="Calibri" w:cs="Calibri"/>
            <w:color w:val="3326E2"/>
            <w:sz w:val="22"/>
            <w:szCs w:val="22"/>
          </w:rPr>
          <w:t>www.læreplad</w:t>
        </w:r>
        <w:r w:rsidRPr="006F4FF2">
          <w:rPr>
            <w:rStyle w:val="Hyperlink"/>
            <w:rFonts w:ascii="Calibri" w:hAnsi="Calibri" w:cs="Calibri"/>
            <w:color w:val="3326E2"/>
            <w:sz w:val="22"/>
            <w:szCs w:val="22"/>
          </w:rPr>
          <w:t>s</w:t>
        </w:r>
        <w:r w:rsidRPr="006F4FF2">
          <w:rPr>
            <w:rStyle w:val="Hyperlink"/>
            <w:rFonts w:ascii="Calibri" w:hAnsi="Calibri" w:cs="Calibri"/>
            <w:color w:val="3326E2"/>
            <w:sz w:val="22"/>
            <w:szCs w:val="22"/>
          </w:rPr>
          <w:t>en.dk</w:t>
        </w:r>
      </w:hyperlink>
      <w:r w:rsidRPr="006F4FF2">
        <w:rPr>
          <w:rFonts w:ascii="Calibri" w:hAnsi="Calibri" w:cs="Calibri"/>
          <w:color w:val="3326E2"/>
          <w:sz w:val="22"/>
          <w:szCs w:val="22"/>
        </w:rPr>
        <w:t xml:space="preserve"> </w:t>
      </w:r>
    </w:p>
    <w:p w14:paraId="379FCE70" w14:textId="77777777" w:rsidR="006F4FF2" w:rsidRPr="006F4FF2" w:rsidRDefault="006F4FF2" w:rsidP="006F4FF2">
      <w:pPr>
        <w:rPr>
          <w:rFonts w:ascii="Calibri" w:hAnsi="Calibri" w:cs="Calibri"/>
          <w:spacing w:val="5"/>
          <w:sz w:val="22"/>
          <w:szCs w:val="22"/>
        </w:rPr>
      </w:pPr>
      <w:r w:rsidRPr="006F4FF2">
        <w:rPr>
          <w:rFonts w:ascii="Calibri" w:hAnsi="Calibri" w:cs="Calibri"/>
          <w:spacing w:val="5"/>
          <w:sz w:val="22"/>
          <w:szCs w:val="22"/>
          <w:shd w:val="clear" w:color="auto" w:fill="FFFFFF"/>
        </w:rPr>
        <w:t xml:space="preserve">Lærepladsen.dk er et nationalt online mødested for virksomheder og elever. Når uddannelsesaftalen er indgået, kan både virksomhed og elev følge med i uddannelsesforløbet og blandt andet se detaljer om den indgåede uddannelsesaftale, </w:t>
      </w:r>
      <w:r w:rsidRPr="006F4FF2">
        <w:rPr>
          <w:rFonts w:ascii="Calibri" w:hAnsi="Calibri" w:cs="Calibri"/>
          <w:spacing w:val="5"/>
          <w:sz w:val="22"/>
          <w:szCs w:val="22"/>
        </w:rPr>
        <w:t>planlagte skoleophold, registeret fravær under skoleophold mv.</w:t>
      </w:r>
    </w:p>
    <w:p w14:paraId="0C65AC97" w14:textId="1894F4B6" w:rsidR="00317C16" w:rsidRDefault="009460C3" w:rsidP="00317C16">
      <w:pPr>
        <w:tabs>
          <w:tab w:val="left" w:pos="263"/>
        </w:tabs>
        <w:rPr>
          <w:snapToGrid w:val="0"/>
          <w:color w:val="000000"/>
        </w:rPr>
      </w:pPr>
      <w:r>
        <w:rPr>
          <w:snapToGrid w:val="0"/>
          <w:color w:val="000000"/>
        </w:rPr>
        <w:br/>
      </w:r>
    </w:p>
    <w:p w14:paraId="6A3BC596" w14:textId="2CD1EC5E" w:rsidR="00074609" w:rsidRPr="00AC3A75" w:rsidRDefault="00074609" w:rsidP="002C299E">
      <w:pPr>
        <w:jc w:val="center"/>
        <w:rPr>
          <w:rFonts w:ascii="Calibri" w:hAnsi="Calibri"/>
          <w:b/>
          <w:smallCaps/>
          <w:sz w:val="44"/>
        </w:rPr>
      </w:pPr>
      <w:r w:rsidRPr="00317C16">
        <w:br w:type="page"/>
      </w:r>
      <w:r w:rsidRPr="00AC3A75">
        <w:rPr>
          <w:rFonts w:ascii="Calibri" w:hAnsi="Calibri"/>
          <w:b/>
          <w:smallCaps/>
          <w:sz w:val="44"/>
        </w:rPr>
        <w:lastRenderedPageBreak/>
        <w:t>Vejledning</w:t>
      </w:r>
    </w:p>
    <w:p w14:paraId="1217F48B" w14:textId="61E081B7" w:rsidR="00BF5222" w:rsidRPr="00AC3A75" w:rsidRDefault="00CD707C" w:rsidP="002C299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Oplæring</w:t>
      </w:r>
      <w:r w:rsidR="00BF5222" w:rsidRPr="00AC3A75">
        <w:rPr>
          <w:rFonts w:ascii="Calibri" w:hAnsi="Calibri" w:cs="Arial"/>
          <w:sz w:val="22"/>
          <w:szCs w:val="22"/>
        </w:rPr>
        <w:t xml:space="preserve"> i specialet </w:t>
      </w:r>
      <w:r w:rsidR="007F6F41" w:rsidRPr="00AC3A75">
        <w:rPr>
          <w:rFonts w:ascii="Calibri" w:hAnsi="Calibri" w:cs="Arial"/>
          <w:sz w:val="22"/>
          <w:szCs w:val="22"/>
        </w:rPr>
        <w:t>Administration</w:t>
      </w:r>
      <w:r w:rsidR="00BF5222" w:rsidRPr="00AC3A75">
        <w:rPr>
          <w:rFonts w:ascii="Calibri" w:hAnsi="Calibri" w:cs="Arial"/>
          <w:sz w:val="22"/>
          <w:szCs w:val="22"/>
        </w:rPr>
        <w:t xml:space="preserve"> er baseret på </w:t>
      </w:r>
      <w:r w:rsidR="00BF5222" w:rsidRPr="00AC3A75">
        <w:rPr>
          <w:rFonts w:ascii="Calibri" w:hAnsi="Calibri" w:cs="Arial"/>
          <w:i/>
          <w:sz w:val="22"/>
          <w:szCs w:val="22"/>
        </w:rPr>
        <w:t>et fleksibelt point-system</w:t>
      </w:r>
      <w:r w:rsidR="00BF5222" w:rsidRPr="00AC3A75">
        <w:rPr>
          <w:rFonts w:ascii="Calibri" w:hAnsi="Calibri" w:cs="Arial"/>
          <w:sz w:val="22"/>
          <w:szCs w:val="22"/>
        </w:rPr>
        <w:t xml:space="preserve">, der tager højde for, at </w:t>
      </w:r>
      <w:r w:rsidR="007F6F41" w:rsidRPr="00AC3A75">
        <w:rPr>
          <w:rFonts w:ascii="Calibri" w:hAnsi="Calibri" w:cs="Arial"/>
          <w:sz w:val="22"/>
          <w:szCs w:val="22"/>
        </w:rPr>
        <w:t>virksomheder</w:t>
      </w:r>
      <w:r w:rsidR="00BF5222" w:rsidRPr="00AC3A75">
        <w:rPr>
          <w:rFonts w:ascii="Calibri" w:hAnsi="Calibri" w:cs="Arial"/>
          <w:sz w:val="22"/>
          <w:szCs w:val="22"/>
        </w:rPr>
        <w:t xml:space="preserve"> er forskellige</w:t>
      </w:r>
      <w:r w:rsidR="00784265" w:rsidRPr="00AC3A75">
        <w:rPr>
          <w:rFonts w:ascii="Calibri" w:hAnsi="Calibri" w:cs="Arial"/>
          <w:sz w:val="22"/>
          <w:szCs w:val="22"/>
        </w:rPr>
        <w:t xml:space="preserve"> og dermed kan tilbyde oplæring i forskellige arbejdsfunktioner</w:t>
      </w:r>
      <w:r w:rsidR="00BF5222" w:rsidRPr="00AC3A75">
        <w:rPr>
          <w:rFonts w:ascii="Calibri" w:hAnsi="Calibri" w:cs="Arial"/>
          <w:sz w:val="22"/>
          <w:szCs w:val="22"/>
        </w:rPr>
        <w:t xml:space="preserve">. </w:t>
      </w:r>
    </w:p>
    <w:p w14:paraId="3C0D454C" w14:textId="77777777"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</w:p>
    <w:p w14:paraId="6428556A" w14:textId="77297FD4" w:rsidR="00784265" w:rsidRPr="00AC3A75" w:rsidRDefault="00784265" w:rsidP="002C299E">
      <w:pPr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 xml:space="preserve">Det faglige udvalg har fastlagt en række </w:t>
      </w:r>
      <w:r w:rsidR="00CD707C">
        <w:rPr>
          <w:rFonts w:ascii="Calibri" w:hAnsi="Calibri" w:cs="Arial"/>
          <w:sz w:val="22"/>
          <w:szCs w:val="22"/>
        </w:rPr>
        <w:t>mål for oplæring</w:t>
      </w:r>
      <w:r w:rsidR="00F23307" w:rsidRPr="00AC3A75">
        <w:rPr>
          <w:rFonts w:ascii="Calibri" w:hAnsi="Calibri" w:cs="Arial"/>
          <w:sz w:val="22"/>
          <w:szCs w:val="22"/>
        </w:rPr>
        <w:t xml:space="preserve"> for </w:t>
      </w:r>
      <w:r w:rsidR="007F6F41" w:rsidRPr="00AC3A75">
        <w:rPr>
          <w:rFonts w:ascii="Calibri" w:hAnsi="Calibri" w:cs="Arial"/>
          <w:sz w:val="22"/>
          <w:szCs w:val="22"/>
        </w:rPr>
        <w:t>Administration</w:t>
      </w:r>
      <w:r w:rsidR="00F23307" w:rsidRPr="00AC3A75">
        <w:rPr>
          <w:rFonts w:ascii="Calibri" w:hAnsi="Calibri" w:cs="Arial"/>
          <w:sz w:val="22"/>
          <w:szCs w:val="22"/>
        </w:rPr>
        <w:t>, der</w:t>
      </w:r>
      <w:r w:rsidRPr="00AC3A75">
        <w:rPr>
          <w:rFonts w:ascii="Calibri" w:hAnsi="Calibri" w:cs="Arial"/>
          <w:sz w:val="22"/>
          <w:szCs w:val="22"/>
        </w:rPr>
        <w:t xml:space="preserve"> dels er bundne og dels er valgfrie</w:t>
      </w:r>
      <w:r w:rsidR="00F23307" w:rsidRPr="00AC3A75">
        <w:rPr>
          <w:rFonts w:ascii="Calibri" w:hAnsi="Calibri" w:cs="Arial"/>
          <w:sz w:val="22"/>
          <w:szCs w:val="22"/>
        </w:rPr>
        <w:t>,</w:t>
      </w:r>
      <w:r w:rsidRPr="00AC3A75">
        <w:rPr>
          <w:rFonts w:ascii="Calibri" w:hAnsi="Calibri" w:cs="Arial"/>
          <w:sz w:val="22"/>
          <w:szCs w:val="22"/>
        </w:rPr>
        <w:t xml:space="preserve"> og de fremgår alle nedenfor og svarer til det godkendelsesskema, der benyttes til </w:t>
      </w:r>
      <w:r w:rsidR="00F23307" w:rsidRPr="00AC3A75">
        <w:rPr>
          <w:rFonts w:ascii="Calibri" w:hAnsi="Calibri" w:cs="Arial"/>
          <w:sz w:val="22"/>
          <w:szCs w:val="22"/>
        </w:rPr>
        <w:t xml:space="preserve">at </w:t>
      </w:r>
      <w:r w:rsidRPr="00AC3A75">
        <w:rPr>
          <w:rFonts w:ascii="Calibri" w:hAnsi="Calibri" w:cs="Arial"/>
          <w:sz w:val="22"/>
          <w:szCs w:val="22"/>
        </w:rPr>
        <w:t xml:space="preserve">godkende virksomheder til at oplære elever inden for specialet </w:t>
      </w:r>
      <w:r w:rsidR="007F6F41" w:rsidRPr="00AC3A75">
        <w:rPr>
          <w:rFonts w:ascii="Calibri" w:hAnsi="Calibri" w:cs="Arial"/>
          <w:sz w:val="22"/>
          <w:szCs w:val="22"/>
        </w:rPr>
        <w:t>Administration</w:t>
      </w:r>
      <w:r w:rsidRPr="00AC3A75">
        <w:rPr>
          <w:rFonts w:ascii="Calibri" w:hAnsi="Calibri" w:cs="Arial"/>
          <w:sz w:val="22"/>
          <w:szCs w:val="22"/>
        </w:rPr>
        <w:t>.</w:t>
      </w:r>
      <w:r w:rsidR="0068766B" w:rsidRPr="00AC3A75">
        <w:rPr>
          <w:rFonts w:ascii="Calibri" w:hAnsi="Calibri" w:cs="Arial"/>
          <w:sz w:val="22"/>
          <w:szCs w:val="22"/>
        </w:rPr>
        <w:t xml:space="preserve"> Godkendelsesskemaet kan hentes på </w:t>
      </w:r>
      <w:hyperlink r:id="rId14" w:history="1">
        <w:r w:rsidR="00A41F83" w:rsidRPr="00831418">
          <w:rPr>
            <w:rStyle w:val="Hyperlink"/>
            <w:rFonts w:ascii="Calibri" w:hAnsi="Calibri" w:cs="Arial"/>
            <w:sz w:val="22"/>
            <w:szCs w:val="22"/>
          </w:rPr>
          <w:t>www.uddannelsesnaevnet.dk</w:t>
        </w:r>
      </w:hyperlink>
      <w:r w:rsidR="00A41F83">
        <w:rPr>
          <w:rFonts w:ascii="Calibri" w:hAnsi="Calibri" w:cs="Arial"/>
          <w:sz w:val="22"/>
          <w:szCs w:val="22"/>
        </w:rPr>
        <w:t xml:space="preserve"> </w:t>
      </w:r>
    </w:p>
    <w:p w14:paraId="7A61B76B" w14:textId="77777777" w:rsidR="00784265" w:rsidRPr="00AC3A75" w:rsidRDefault="00784265" w:rsidP="002C299E">
      <w:pPr>
        <w:jc w:val="both"/>
        <w:rPr>
          <w:rFonts w:ascii="Calibri" w:hAnsi="Calibri" w:cs="Arial"/>
          <w:sz w:val="22"/>
          <w:szCs w:val="22"/>
        </w:rPr>
      </w:pPr>
    </w:p>
    <w:p w14:paraId="11C68400" w14:textId="2C93CFA1" w:rsidR="00BF5222" w:rsidRPr="00D43CE3" w:rsidRDefault="00CD707C" w:rsidP="002C299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Målene for oplæring</w:t>
      </w:r>
      <w:r w:rsidR="00F23307" w:rsidRPr="00D43CE3">
        <w:rPr>
          <w:rFonts w:ascii="Calibri" w:hAnsi="Calibri" w:cs="Arial"/>
          <w:sz w:val="22"/>
          <w:szCs w:val="22"/>
        </w:rPr>
        <w:t xml:space="preserve"> </w:t>
      </w:r>
      <w:r w:rsidR="00BF5222" w:rsidRPr="00D43CE3">
        <w:rPr>
          <w:rFonts w:ascii="Calibri" w:hAnsi="Calibri" w:cs="Arial"/>
          <w:sz w:val="22"/>
          <w:szCs w:val="22"/>
        </w:rPr>
        <w:t>er opdelt i følgende afsnit</w:t>
      </w:r>
      <w:r w:rsidR="009C799F" w:rsidRPr="00D43CE3">
        <w:rPr>
          <w:rFonts w:ascii="Calibri" w:hAnsi="Calibri" w:cs="Arial"/>
          <w:sz w:val="22"/>
          <w:szCs w:val="22"/>
        </w:rPr>
        <w:t>:</w:t>
      </w:r>
      <w:r w:rsidR="00BF5222" w:rsidRPr="00D43CE3">
        <w:rPr>
          <w:rFonts w:ascii="Calibri" w:hAnsi="Calibri" w:cs="Arial"/>
          <w:sz w:val="22"/>
          <w:szCs w:val="22"/>
        </w:rPr>
        <w:t xml:space="preserve"> </w:t>
      </w:r>
    </w:p>
    <w:p w14:paraId="07C2BEDB" w14:textId="77777777" w:rsidR="007F6F41" w:rsidRPr="007F6F41" w:rsidRDefault="007F6F41" w:rsidP="007F6F41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43CE3">
        <w:rPr>
          <w:rFonts w:ascii="Calibri" w:eastAsia="Calibri" w:hAnsi="Calibri" w:cs="Arial"/>
          <w:sz w:val="22"/>
          <w:szCs w:val="22"/>
          <w:lang w:eastAsia="en-US"/>
        </w:rPr>
        <w:t>A.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Introduktion</w:t>
      </w:r>
    </w:p>
    <w:p w14:paraId="55209CA4" w14:textId="77777777" w:rsidR="007F6F41" w:rsidRPr="007F6F41" w:rsidRDefault="007F6F41" w:rsidP="007F6F41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B. </w:t>
      </w:r>
      <w:r w:rsidRPr="007F6F41">
        <w:rPr>
          <w:rFonts w:ascii="Calibri" w:eastAsia="Calibri" w:hAnsi="Calibri" w:cs="Arial"/>
          <w:sz w:val="22"/>
          <w:szCs w:val="22"/>
          <w:lang w:eastAsia="en-US"/>
        </w:rPr>
        <w:t xml:space="preserve">Kommunikation og service </w:t>
      </w:r>
    </w:p>
    <w:p w14:paraId="5F262B8C" w14:textId="77777777" w:rsidR="007F6F41" w:rsidRPr="007F6F41" w:rsidRDefault="007F6F41" w:rsidP="007F6F41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C. </w:t>
      </w:r>
      <w:r w:rsidRPr="007F6F41">
        <w:rPr>
          <w:rFonts w:ascii="Calibri" w:eastAsia="Calibri" w:hAnsi="Calibri" w:cs="Arial"/>
          <w:sz w:val="22"/>
          <w:szCs w:val="22"/>
          <w:lang w:eastAsia="en-US"/>
        </w:rPr>
        <w:t>Administrative opgaver og sagsbehandling</w:t>
      </w:r>
    </w:p>
    <w:p w14:paraId="5661903F" w14:textId="77777777" w:rsidR="007F6F41" w:rsidRPr="007F6F41" w:rsidRDefault="007F6F41" w:rsidP="007F6F41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D. </w:t>
      </w:r>
      <w:r w:rsidRPr="007F6F41">
        <w:rPr>
          <w:rFonts w:ascii="Calibri" w:eastAsia="Calibri" w:hAnsi="Calibri" w:cs="Arial"/>
          <w:sz w:val="22"/>
          <w:szCs w:val="22"/>
          <w:lang w:eastAsia="en-US"/>
        </w:rPr>
        <w:t>Økonomi</w:t>
      </w:r>
    </w:p>
    <w:p w14:paraId="77E79A6C" w14:textId="77777777"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</w:p>
    <w:p w14:paraId="0B1C23C3" w14:textId="77777777"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 xml:space="preserve">Mens afsnit </w:t>
      </w:r>
      <w:r w:rsidRPr="00D43CE3">
        <w:rPr>
          <w:rFonts w:ascii="Calibri" w:hAnsi="Calibri" w:cs="Arial"/>
          <w:sz w:val="22"/>
          <w:szCs w:val="22"/>
        </w:rPr>
        <w:t>A</w:t>
      </w:r>
      <w:r w:rsidRPr="00AC3A75">
        <w:rPr>
          <w:rFonts w:ascii="Calibri" w:hAnsi="Calibri" w:cs="Arial"/>
          <w:sz w:val="22"/>
          <w:szCs w:val="22"/>
        </w:rPr>
        <w:t xml:space="preserve"> om introduktion </w:t>
      </w:r>
      <w:r w:rsidR="00784265" w:rsidRPr="00AC3A75">
        <w:rPr>
          <w:rFonts w:ascii="Calibri" w:hAnsi="Calibri" w:cs="Arial"/>
          <w:sz w:val="22"/>
          <w:szCs w:val="22"/>
        </w:rPr>
        <w:t xml:space="preserve">kun </w:t>
      </w:r>
      <w:r w:rsidRPr="00AC3A75">
        <w:rPr>
          <w:rFonts w:ascii="Calibri" w:hAnsi="Calibri" w:cs="Arial"/>
          <w:sz w:val="22"/>
          <w:szCs w:val="22"/>
        </w:rPr>
        <w:t>omfatter bundne mål, indeholder afsnit B – D</w:t>
      </w:r>
      <w:r w:rsidR="0068766B" w:rsidRPr="00AC3A75">
        <w:rPr>
          <w:rFonts w:ascii="Calibri" w:hAnsi="Calibri" w:cs="Arial"/>
          <w:sz w:val="22"/>
          <w:szCs w:val="22"/>
        </w:rPr>
        <w:t xml:space="preserve"> både bundne og valgfrie</w:t>
      </w:r>
      <w:r w:rsidRPr="00AC3A75">
        <w:rPr>
          <w:rFonts w:ascii="Calibri" w:hAnsi="Calibri" w:cs="Arial"/>
          <w:sz w:val="22"/>
          <w:szCs w:val="22"/>
        </w:rPr>
        <w:t xml:space="preserve">; </w:t>
      </w:r>
    </w:p>
    <w:p w14:paraId="5194B380" w14:textId="62922D2F" w:rsidR="00BF5222" w:rsidRPr="00AC3A75" w:rsidRDefault="00BF5222" w:rsidP="002C299E">
      <w:pPr>
        <w:numPr>
          <w:ilvl w:val="0"/>
          <w:numId w:val="15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>bundne mål</w:t>
      </w:r>
      <w:r w:rsidR="00CD707C">
        <w:rPr>
          <w:rFonts w:ascii="Calibri" w:hAnsi="Calibri" w:cs="Arial"/>
          <w:sz w:val="22"/>
          <w:szCs w:val="22"/>
        </w:rPr>
        <w:t xml:space="preserve"> for oplæring</w:t>
      </w:r>
      <w:r w:rsidRPr="00AC3A75">
        <w:rPr>
          <w:rFonts w:ascii="Calibri" w:hAnsi="Calibri" w:cs="Arial"/>
          <w:sz w:val="22"/>
          <w:szCs w:val="22"/>
        </w:rPr>
        <w:t xml:space="preserve">, som alle virksomheder skal oplære elever i, og  </w:t>
      </w:r>
    </w:p>
    <w:p w14:paraId="50B7102A" w14:textId="70A229C8" w:rsidR="00BF5222" w:rsidRPr="00AC3A75" w:rsidRDefault="00BF5222" w:rsidP="002C299E">
      <w:pPr>
        <w:numPr>
          <w:ilvl w:val="0"/>
          <w:numId w:val="15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>valgfrie mål</w:t>
      </w:r>
      <w:r w:rsidR="00CD707C">
        <w:rPr>
          <w:rFonts w:ascii="Calibri" w:hAnsi="Calibri" w:cs="Arial"/>
          <w:sz w:val="22"/>
          <w:szCs w:val="22"/>
        </w:rPr>
        <w:t xml:space="preserve"> for oplæring</w:t>
      </w:r>
      <w:r w:rsidRPr="00AC3A75">
        <w:rPr>
          <w:rFonts w:ascii="Calibri" w:hAnsi="Calibri" w:cs="Arial"/>
          <w:sz w:val="22"/>
          <w:szCs w:val="22"/>
        </w:rPr>
        <w:t>, hvor virksomheden selv vælger et yderligere antal mål</w:t>
      </w:r>
      <w:r w:rsidR="00F03C2B">
        <w:rPr>
          <w:rFonts w:ascii="Calibri" w:hAnsi="Calibri" w:cs="Arial"/>
          <w:sz w:val="22"/>
          <w:szCs w:val="22"/>
        </w:rPr>
        <w:t xml:space="preserve"> for oplæring</w:t>
      </w:r>
      <w:r w:rsidRPr="00AC3A75">
        <w:rPr>
          <w:rFonts w:ascii="Calibri" w:hAnsi="Calibri" w:cs="Arial"/>
          <w:sz w:val="22"/>
          <w:szCs w:val="22"/>
        </w:rPr>
        <w:t xml:space="preserve">, som giver mulighed for, at virksomhedens særkende kommer til udtryk i oplæringen af elever. </w:t>
      </w:r>
    </w:p>
    <w:p w14:paraId="19F3ECDB" w14:textId="77777777"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</w:p>
    <w:p w14:paraId="3DD25FFB" w14:textId="46B895CB"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>Hver mål</w:t>
      </w:r>
      <w:r w:rsidR="00CD707C">
        <w:rPr>
          <w:rFonts w:ascii="Calibri" w:hAnsi="Calibri" w:cs="Arial"/>
          <w:sz w:val="22"/>
          <w:szCs w:val="22"/>
        </w:rPr>
        <w:t xml:space="preserve"> for oplæring</w:t>
      </w:r>
      <w:r w:rsidRPr="00AC3A75">
        <w:rPr>
          <w:rFonts w:ascii="Calibri" w:hAnsi="Calibri" w:cs="Arial"/>
          <w:sz w:val="22"/>
          <w:szCs w:val="22"/>
        </w:rPr>
        <w:t xml:space="preserve"> i afsnittene </w:t>
      </w:r>
      <w:proofErr w:type="spellStart"/>
      <w:r w:rsidRPr="00AC3A75">
        <w:rPr>
          <w:rFonts w:ascii="Calibri" w:hAnsi="Calibri" w:cs="Arial"/>
          <w:sz w:val="22"/>
          <w:szCs w:val="22"/>
        </w:rPr>
        <w:t>B-D</w:t>
      </w:r>
      <w:proofErr w:type="spellEnd"/>
      <w:r w:rsidRPr="00AC3A75">
        <w:rPr>
          <w:rFonts w:ascii="Calibri" w:hAnsi="Calibri" w:cs="Arial"/>
          <w:sz w:val="22"/>
          <w:szCs w:val="22"/>
        </w:rPr>
        <w:t xml:space="preserve"> er tildelt et antal point, og inden for hvert af afsnittene B – D er der anført et minimumskrav for de valgfrie funktioner for at sikre en vis bredde i oplæringen. </w:t>
      </w:r>
    </w:p>
    <w:p w14:paraId="4AB8F288" w14:textId="77777777"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</w:p>
    <w:p w14:paraId="343D16C9" w14:textId="6921322F" w:rsidR="00BF5222" w:rsidRPr="00AC3A75" w:rsidRDefault="00BF5222" w:rsidP="002C299E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C3A75">
        <w:rPr>
          <w:rFonts w:ascii="Calibri" w:hAnsi="Calibri" w:cs="Arial"/>
          <w:b/>
          <w:i/>
          <w:sz w:val="22"/>
          <w:szCs w:val="22"/>
        </w:rPr>
        <w:t>En elev skal oplæres i mål</w:t>
      </w:r>
      <w:r w:rsidR="00CD707C">
        <w:rPr>
          <w:rFonts w:ascii="Calibri" w:hAnsi="Calibri" w:cs="Arial"/>
          <w:b/>
          <w:i/>
          <w:sz w:val="22"/>
          <w:szCs w:val="22"/>
        </w:rPr>
        <w:t xml:space="preserve"> for oplæring</w:t>
      </w:r>
      <w:r w:rsidRPr="00AC3A75">
        <w:rPr>
          <w:rFonts w:ascii="Calibri" w:hAnsi="Calibri" w:cs="Arial"/>
          <w:b/>
          <w:i/>
          <w:sz w:val="22"/>
          <w:szCs w:val="22"/>
        </w:rPr>
        <w:t xml:space="preserve"> svarende til samlet mindst </w:t>
      </w:r>
      <w:r w:rsidR="007F6F41" w:rsidRPr="00AC3A75">
        <w:rPr>
          <w:rFonts w:ascii="Calibri" w:hAnsi="Calibri" w:cs="Arial"/>
          <w:b/>
          <w:i/>
          <w:sz w:val="22"/>
          <w:szCs w:val="22"/>
        </w:rPr>
        <w:t>19</w:t>
      </w:r>
      <w:r w:rsidRPr="00AC3A75">
        <w:rPr>
          <w:rFonts w:ascii="Calibri" w:hAnsi="Calibri" w:cs="Arial"/>
          <w:b/>
          <w:i/>
          <w:sz w:val="22"/>
          <w:szCs w:val="22"/>
        </w:rPr>
        <w:t>0 point.</w:t>
      </w:r>
    </w:p>
    <w:p w14:paraId="269FEC85" w14:textId="77777777" w:rsidR="00BD3BF4" w:rsidRPr="00AC3A75" w:rsidRDefault="00BD3BF4" w:rsidP="002C299E">
      <w:pPr>
        <w:jc w:val="both"/>
        <w:rPr>
          <w:rFonts w:ascii="Calibri" w:hAnsi="Calibri" w:cs="Arial"/>
          <w:sz w:val="22"/>
          <w:szCs w:val="22"/>
        </w:rPr>
      </w:pPr>
    </w:p>
    <w:p w14:paraId="60417970" w14:textId="77777777" w:rsidR="00BF5222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>Der er fastlagt 3 niveauer for oplæring i de enkelte arbejdsfunktioner. De tre niveauer fremgår nedenfor af de 3 kolonner til højre i skemaet og er:</w:t>
      </w:r>
    </w:p>
    <w:p w14:paraId="4ADCB6B2" w14:textId="77777777" w:rsidR="00BF5222" w:rsidRPr="00AC3A75" w:rsidRDefault="00BF5222" w:rsidP="002C299E">
      <w:pPr>
        <w:numPr>
          <w:ilvl w:val="0"/>
          <w:numId w:val="15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 xml:space="preserve">at </w:t>
      </w:r>
      <w:r w:rsidRPr="00AC3A75">
        <w:rPr>
          <w:rFonts w:ascii="Calibri" w:hAnsi="Calibri" w:cs="Arial"/>
          <w:b/>
          <w:i/>
          <w:sz w:val="22"/>
          <w:szCs w:val="22"/>
        </w:rPr>
        <w:t>kende</w:t>
      </w:r>
      <w:r w:rsidRPr="00AC3A75">
        <w:rPr>
          <w:rFonts w:ascii="Calibri" w:hAnsi="Calibri" w:cs="Arial"/>
          <w:sz w:val="22"/>
          <w:szCs w:val="22"/>
        </w:rPr>
        <w:t xml:space="preserve"> opgaver og begreber: Eleven kender opgaverne og løser enkelte dele under instruktion</w:t>
      </w:r>
    </w:p>
    <w:p w14:paraId="1059B1EB" w14:textId="77777777" w:rsidR="00BF5222" w:rsidRPr="00AC3A75" w:rsidRDefault="00BF5222" w:rsidP="002C299E">
      <w:pPr>
        <w:numPr>
          <w:ilvl w:val="0"/>
          <w:numId w:val="15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 xml:space="preserve">at </w:t>
      </w:r>
      <w:r w:rsidRPr="00AC3A75">
        <w:rPr>
          <w:rFonts w:ascii="Calibri" w:hAnsi="Calibri" w:cs="Arial"/>
          <w:b/>
          <w:i/>
          <w:sz w:val="22"/>
          <w:szCs w:val="22"/>
        </w:rPr>
        <w:t>kunne</w:t>
      </w:r>
      <w:r w:rsidRPr="00AC3A75">
        <w:rPr>
          <w:rFonts w:ascii="Calibri" w:hAnsi="Calibri" w:cs="Arial"/>
          <w:sz w:val="22"/>
          <w:szCs w:val="22"/>
        </w:rPr>
        <w:t xml:space="preserve"> medvirke til opgaveløsning: Eleven løser opgaverne rutineret sammen med andre. Store dele af opgaven løses selvstændigt</w:t>
      </w:r>
    </w:p>
    <w:p w14:paraId="5C0B4362" w14:textId="77777777" w:rsidR="00BF5222" w:rsidRPr="00AC3A75" w:rsidRDefault="00BF5222" w:rsidP="002C299E">
      <w:pPr>
        <w:pStyle w:val="Listeafsnit"/>
        <w:numPr>
          <w:ilvl w:val="0"/>
          <w:numId w:val="15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jc w:val="both"/>
      </w:pPr>
      <w:r w:rsidRPr="00AC3A75">
        <w:t xml:space="preserve">at </w:t>
      </w:r>
      <w:r w:rsidRPr="00AC3A75">
        <w:rPr>
          <w:b/>
          <w:i/>
        </w:rPr>
        <w:t>beherske</w:t>
      </w:r>
      <w:r w:rsidRPr="00AC3A75">
        <w:t xml:space="preserve"> opgaver: Eleven behersker opgaverne selvstændigt fra start til slut og formidler viden til andre </w:t>
      </w:r>
    </w:p>
    <w:p w14:paraId="3724FD97" w14:textId="77777777" w:rsidR="00BD3BF4" w:rsidRPr="00AC3A75" w:rsidRDefault="00BD3BF4" w:rsidP="002C299E">
      <w:pPr>
        <w:jc w:val="both"/>
        <w:rPr>
          <w:rFonts w:ascii="Calibri" w:hAnsi="Calibri" w:cs="Arial"/>
          <w:sz w:val="22"/>
          <w:szCs w:val="22"/>
        </w:rPr>
      </w:pPr>
    </w:p>
    <w:p w14:paraId="21214E6B" w14:textId="04E1B269" w:rsidR="00784265" w:rsidRPr="00AC3A75" w:rsidRDefault="00BF5222" w:rsidP="002C299E">
      <w:pPr>
        <w:jc w:val="both"/>
        <w:rPr>
          <w:rFonts w:ascii="Calibri" w:hAnsi="Calibri" w:cs="Arial"/>
          <w:sz w:val="22"/>
          <w:szCs w:val="22"/>
        </w:rPr>
      </w:pPr>
      <w:r w:rsidRPr="00AC3A75">
        <w:rPr>
          <w:rFonts w:ascii="Calibri" w:hAnsi="Calibri" w:cs="Arial"/>
          <w:sz w:val="22"/>
          <w:szCs w:val="22"/>
        </w:rPr>
        <w:t>Nogle mål</w:t>
      </w:r>
      <w:r w:rsidR="004C1FB8">
        <w:rPr>
          <w:rFonts w:ascii="Calibri" w:hAnsi="Calibri" w:cs="Arial"/>
          <w:sz w:val="22"/>
          <w:szCs w:val="22"/>
        </w:rPr>
        <w:t xml:space="preserve"> for oplæring</w:t>
      </w:r>
      <w:r w:rsidRPr="00AC3A75">
        <w:rPr>
          <w:rFonts w:ascii="Calibri" w:hAnsi="Calibri" w:cs="Arial"/>
          <w:sz w:val="22"/>
          <w:szCs w:val="22"/>
        </w:rPr>
        <w:t xml:space="preserve"> kan vælges på alle 3 niveauer, mens andre mål</w:t>
      </w:r>
      <w:r w:rsidR="004C1FB8">
        <w:rPr>
          <w:rFonts w:ascii="Calibri" w:hAnsi="Calibri" w:cs="Arial"/>
          <w:sz w:val="22"/>
          <w:szCs w:val="22"/>
        </w:rPr>
        <w:t xml:space="preserve"> for oplæring</w:t>
      </w:r>
      <w:r w:rsidRPr="00AC3A75">
        <w:rPr>
          <w:rFonts w:ascii="Calibri" w:hAnsi="Calibri" w:cs="Arial"/>
          <w:sz w:val="22"/>
          <w:szCs w:val="22"/>
        </w:rPr>
        <w:t xml:space="preserve"> kun kan indgå i oplæringen, hvis eleven mindst når enten ”Kunne” eller i nogle tilfælde ”Beherske”. </w:t>
      </w:r>
      <w:r w:rsidR="004C1FB8">
        <w:rPr>
          <w:rFonts w:ascii="Calibri" w:hAnsi="Calibri" w:cs="Arial"/>
          <w:sz w:val="22"/>
          <w:szCs w:val="22"/>
        </w:rPr>
        <w:t>M</w:t>
      </w:r>
      <w:r w:rsidRPr="00AC3A75">
        <w:rPr>
          <w:rFonts w:ascii="Calibri" w:hAnsi="Calibri" w:cs="Arial"/>
          <w:sz w:val="22"/>
          <w:szCs w:val="22"/>
        </w:rPr>
        <w:t>ålet</w:t>
      </w:r>
      <w:r w:rsidR="004C1FB8">
        <w:rPr>
          <w:rFonts w:ascii="Calibri" w:hAnsi="Calibri" w:cs="Arial"/>
          <w:sz w:val="22"/>
          <w:szCs w:val="22"/>
        </w:rPr>
        <w:t xml:space="preserve"> for oplæring</w:t>
      </w:r>
      <w:r w:rsidRPr="00AC3A75">
        <w:rPr>
          <w:rFonts w:ascii="Calibri" w:hAnsi="Calibri" w:cs="Arial"/>
          <w:sz w:val="22"/>
          <w:szCs w:val="22"/>
        </w:rPr>
        <w:t xml:space="preserve"> skal mindst opnås på et niveau højere end </w:t>
      </w:r>
      <w:r w:rsidRPr="00AC3A75">
        <w:rPr>
          <w:rFonts w:ascii="Calibri" w:hAnsi="Calibri" w:cs="Arial"/>
          <w:sz w:val="22"/>
          <w:szCs w:val="22"/>
        </w:rPr>
        <w:sym w:font="Wingdings" w:char="F0E8"/>
      </w:r>
      <w:r w:rsidRPr="00AC3A75">
        <w:rPr>
          <w:rFonts w:ascii="Calibri" w:hAnsi="Calibri" w:cs="Arial"/>
          <w:sz w:val="22"/>
          <w:szCs w:val="22"/>
        </w:rPr>
        <w:t xml:space="preserve"> (dvs. til </w:t>
      </w:r>
      <w:r w:rsidR="00784265" w:rsidRPr="00AC3A75">
        <w:rPr>
          <w:rFonts w:ascii="Calibri" w:hAnsi="Calibri" w:cs="Arial"/>
          <w:sz w:val="22"/>
          <w:szCs w:val="22"/>
        </w:rPr>
        <w:t>højre for pilen).</w:t>
      </w:r>
    </w:p>
    <w:p w14:paraId="15CA1A11" w14:textId="77777777" w:rsidR="00784265" w:rsidRPr="00AC3A75" w:rsidRDefault="00784265" w:rsidP="002C299E">
      <w:pPr>
        <w:jc w:val="both"/>
        <w:rPr>
          <w:rFonts w:ascii="Calibri" w:hAnsi="Calibri" w:cs="Arial"/>
          <w:sz w:val="22"/>
          <w:szCs w:val="22"/>
        </w:rPr>
        <w:sectPr w:rsidR="00784265" w:rsidRPr="00AC3A75" w:rsidSect="00727556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1134" w:right="1134" w:bottom="1134" w:left="1134" w:header="624" w:footer="709" w:gutter="0"/>
          <w:cols w:space="708"/>
          <w:docGrid w:linePitch="360"/>
        </w:sectPr>
      </w:pPr>
    </w:p>
    <w:p w14:paraId="0556C4B0" w14:textId="77777777" w:rsidR="00784265" w:rsidRPr="00AC3A75" w:rsidRDefault="00784265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6CC4447D" w14:textId="50EBD21D" w:rsidR="00074609" w:rsidRPr="00AC3A75" w:rsidRDefault="00BF5222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AC3A75">
        <w:rPr>
          <w:rFonts w:ascii="Calibri" w:hAnsi="Calibri" w:cs="Arial"/>
          <w:snapToGrid w:val="0"/>
          <w:sz w:val="22"/>
          <w:szCs w:val="22"/>
        </w:rPr>
        <w:t>Ud for hver</w:t>
      </w:r>
      <w:r w:rsidR="0068766B" w:rsidRPr="00AC3A75">
        <w:rPr>
          <w:rFonts w:ascii="Calibri" w:hAnsi="Calibri" w:cs="Arial"/>
          <w:snapToGrid w:val="0"/>
          <w:sz w:val="22"/>
          <w:szCs w:val="22"/>
        </w:rPr>
        <w:t>t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 af de valgte mål</w:t>
      </w:r>
      <w:r w:rsidR="004C1FB8">
        <w:rPr>
          <w:rFonts w:ascii="Calibri" w:hAnsi="Calibri" w:cs="Arial"/>
          <w:snapToGrid w:val="0"/>
          <w:sz w:val="22"/>
          <w:szCs w:val="22"/>
        </w:rPr>
        <w:t xml:space="preserve"> for oplæring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, er det muligt at </w:t>
      </w:r>
      <w:r w:rsidR="0068766B" w:rsidRPr="00AC3A75">
        <w:rPr>
          <w:rFonts w:ascii="Calibri" w:hAnsi="Calibri" w:cs="Arial"/>
          <w:snapToGrid w:val="0"/>
          <w:sz w:val="22"/>
          <w:szCs w:val="22"/>
        </w:rPr>
        <w:t>planlægge oplæringen tidsmæssigt</w:t>
      </w:r>
      <w:r w:rsidRPr="00AC3A75">
        <w:rPr>
          <w:rFonts w:ascii="Calibri" w:hAnsi="Calibri" w:cs="Arial"/>
          <w:snapToGrid w:val="0"/>
          <w:sz w:val="22"/>
          <w:szCs w:val="22"/>
        </w:rPr>
        <w:t>. I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 xml:space="preserve"> kolonnen ”Planl</w:t>
      </w:r>
      <w:r w:rsidR="000A557E" w:rsidRPr="00AC3A75">
        <w:rPr>
          <w:rFonts w:ascii="Calibri" w:hAnsi="Calibri" w:cs="Arial"/>
          <w:snapToGrid w:val="0"/>
          <w:sz w:val="22"/>
          <w:szCs w:val="22"/>
        </w:rPr>
        <w:t>æg/evaluer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>”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84265" w:rsidRPr="00AC3A75">
        <w:rPr>
          <w:rFonts w:ascii="Calibri" w:hAnsi="Calibri" w:cs="Arial"/>
          <w:snapToGrid w:val="0"/>
          <w:sz w:val="22"/>
          <w:szCs w:val="22"/>
        </w:rPr>
        <w:t xml:space="preserve">kan </w:t>
      </w:r>
      <w:r w:rsidRPr="00AC3A75">
        <w:rPr>
          <w:rFonts w:ascii="Calibri" w:hAnsi="Calibri" w:cs="Arial"/>
          <w:snapToGrid w:val="0"/>
          <w:sz w:val="22"/>
          <w:szCs w:val="22"/>
        </w:rPr>
        <w:t>an</w:t>
      </w:r>
      <w:r w:rsidR="00784265" w:rsidRPr="00AC3A75">
        <w:rPr>
          <w:rFonts w:ascii="Calibri" w:hAnsi="Calibri" w:cs="Arial"/>
          <w:snapToGrid w:val="0"/>
          <w:sz w:val="22"/>
          <w:szCs w:val="22"/>
        </w:rPr>
        <w:t>føres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074609" w:rsidRPr="00AC3A75">
        <w:rPr>
          <w:rFonts w:ascii="Calibri" w:hAnsi="Calibri" w:cs="Arial"/>
          <w:i/>
          <w:snapToGrid w:val="0"/>
          <w:sz w:val="22"/>
          <w:szCs w:val="22"/>
        </w:rPr>
        <w:t>hvornår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 xml:space="preserve"> eleven skal oplæres </w:t>
      </w:r>
      <w:r w:rsidR="00D43CE3">
        <w:rPr>
          <w:rFonts w:ascii="Calibri" w:hAnsi="Calibri" w:cs="Arial"/>
          <w:snapToGrid w:val="0"/>
          <w:sz w:val="22"/>
          <w:szCs w:val="22"/>
        </w:rPr>
        <w:t xml:space="preserve">i 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>de enkelte oplæringsfunktioner</w:t>
      </w:r>
      <w:r w:rsidR="000A557E" w:rsidRPr="00AC3A75">
        <w:rPr>
          <w:rFonts w:ascii="Calibri" w:hAnsi="Calibri" w:cs="Arial"/>
          <w:snapToGrid w:val="0"/>
          <w:sz w:val="22"/>
          <w:szCs w:val="22"/>
        </w:rPr>
        <w:t xml:space="preserve"> og dernæst afkrydse, når målet er </w:t>
      </w:r>
      <w:r w:rsidR="000A557E" w:rsidRPr="00AC3A75">
        <w:rPr>
          <w:rFonts w:ascii="Calibri" w:hAnsi="Calibri" w:cs="Arial"/>
          <w:i/>
          <w:snapToGrid w:val="0"/>
          <w:sz w:val="22"/>
          <w:szCs w:val="22"/>
        </w:rPr>
        <w:t>opnået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>.</w:t>
      </w:r>
    </w:p>
    <w:p w14:paraId="40846439" w14:textId="77777777" w:rsidR="00074609" w:rsidRPr="00AC3A75" w:rsidRDefault="00074609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3205BF71" w14:textId="77777777" w:rsidR="00074609" w:rsidRPr="00AC3A75" w:rsidRDefault="00BF5222" w:rsidP="002C299E">
      <w:pPr>
        <w:jc w:val="both"/>
        <w:rPr>
          <w:rFonts w:ascii="Calibri" w:hAnsi="Calibri" w:cs="Arial"/>
          <w:b/>
          <w:snapToGrid w:val="0"/>
          <w:sz w:val="22"/>
          <w:szCs w:val="22"/>
        </w:rPr>
      </w:pPr>
      <w:r w:rsidRPr="00AC3A75">
        <w:rPr>
          <w:rFonts w:ascii="Calibri" w:hAnsi="Calibri" w:cs="Arial"/>
          <w:b/>
          <w:snapToGrid w:val="0"/>
          <w:sz w:val="22"/>
          <w:szCs w:val="22"/>
        </w:rPr>
        <w:t>En samlet plan for uddannelsesforløbet</w:t>
      </w:r>
    </w:p>
    <w:p w14:paraId="218E18A3" w14:textId="70DC0EBC" w:rsidR="00FC386C" w:rsidRPr="00AC3A75" w:rsidRDefault="00BF5222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AC3A75">
        <w:rPr>
          <w:rFonts w:ascii="Calibri" w:hAnsi="Calibri" w:cs="Arial"/>
          <w:snapToGrid w:val="0"/>
          <w:sz w:val="22"/>
          <w:szCs w:val="22"/>
        </w:rPr>
        <w:t>Det</w:t>
      </w:r>
      <w:r w:rsidR="00D928ED">
        <w:rPr>
          <w:rFonts w:ascii="Calibri" w:hAnsi="Calibri" w:cs="Arial"/>
          <w:snapToGrid w:val="0"/>
          <w:sz w:val="22"/>
          <w:szCs w:val="22"/>
        </w:rPr>
        <w:t xml:space="preserve"> tidsmæssige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 xml:space="preserve"> forløb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 af hele uddannelsesforløbet kan samles i 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 xml:space="preserve">skemaet </w:t>
      </w:r>
      <w:r w:rsidRPr="00AC3A75">
        <w:rPr>
          <w:rFonts w:ascii="Calibri" w:hAnsi="Calibri" w:cs="Arial"/>
          <w:snapToGrid w:val="0"/>
          <w:sz w:val="22"/>
          <w:szCs w:val="22"/>
        </w:rPr>
        <w:t>på første side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 xml:space="preserve"> med både </w:t>
      </w:r>
      <w:r w:rsidR="00006DCE">
        <w:rPr>
          <w:rFonts w:ascii="Calibri" w:hAnsi="Calibri" w:cs="Arial"/>
          <w:snapToGrid w:val="0"/>
          <w:sz w:val="22"/>
          <w:szCs w:val="22"/>
        </w:rPr>
        <w:t>oplærings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>perioder</w:t>
      </w:r>
      <w:r w:rsidR="00BD3BF4" w:rsidRPr="00AC3A75">
        <w:rPr>
          <w:rFonts w:ascii="Calibri" w:hAnsi="Calibri" w:cs="Arial"/>
          <w:snapToGrid w:val="0"/>
          <w:sz w:val="22"/>
          <w:szCs w:val="22"/>
        </w:rPr>
        <w:t>,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 xml:space="preserve"> skoleophold</w:t>
      </w:r>
      <w:r w:rsidR="00BD3BF4" w:rsidRPr="00AC3A75">
        <w:rPr>
          <w:rFonts w:ascii="Calibri" w:hAnsi="Calibri" w:cs="Arial"/>
          <w:snapToGrid w:val="0"/>
          <w:sz w:val="22"/>
          <w:szCs w:val="22"/>
        </w:rPr>
        <w:t xml:space="preserve"> mv.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6353DCBC" w14:textId="77777777" w:rsidR="00FC386C" w:rsidRPr="00AC3A75" w:rsidRDefault="00FC386C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234808FE" w14:textId="77777777" w:rsidR="00FC386C" w:rsidRPr="00AC3A75" w:rsidRDefault="00FC386C" w:rsidP="002C299E">
      <w:pPr>
        <w:jc w:val="both"/>
        <w:rPr>
          <w:rFonts w:ascii="Calibri" w:hAnsi="Calibri" w:cs="Arial"/>
          <w:b/>
          <w:snapToGrid w:val="0"/>
          <w:sz w:val="22"/>
          <w:szCs w:val="22"/>
        </w:rPr>
      </w:pPr>
      <w:r w:rsidRPr="00AC3A75">
        <w:rPr>
          <w:rFonts w:ascii="Calibri" w:hAnsi="Calibri" w:cs="Arial"/>
          <w:b/>
          <w:snapToGrid w:val="0"/>
          <w:sz w:val="22"/>
          <w:szCs w:val="22"/>
        </w:rPr>
        <w:t>Sikkerhed og miljøkrav</w:t>
      </w:r>
    </w:p>
    <w:p w14:paraId="1D8DB2F2" w14:textId="77777777" w:rsidR="00F23307" w:rsidRPr="00AC3A75" w:rsidRDefault="00FC386C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AC3A75">
        <w:rPr>
          <w:rFonts w:ascii="Calibri" w:hAnsi="Calibri" w:cs="Arial"/>
          <w:snapToGrid w:val="0"/>
          <w:sz w:val="22"/>
          <w:szCs w:val="22"/>
        </w:rPr>
        <w:t xml:space="preserve">Sammen med 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>de mål, der fremgår af A. Introduktion</w:t>
      </w:r>
      <w:r w:rsidRPr="00AC3A75">
        <w:rPr>
          <w:rFonts w:ascii="Calibri" w:hAnsi="Calibri" w:cs="Arial"/>
          <w:snapToGrid w:val="0"/>
          <w:sz w:val="22"/>
          <w:szCs w:val="22"/>
        </w:rPr>
        <w:t>,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 xml:space="preserve"> skal virksomheden også </w:t>
      </w:r>
      <w:r w:rsidR="00074609" w:rsidRPr="00AC3A75">
        <w:rPr>
          <w:rFonts w:ascii="Calibri" w:hAnsi="Calibri" w:cs="Arial"/>
          <w:snapToGrid w:val="0"/>
          <w:sz w:val="22"/>
          <w:szCs w:val="22"/>
        </w:rPr>
        <w:t>indskærpe</w:t>
      </w:r>
      <w:r w:rsidR="00784265" w:rsidRPr="00AC3A75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F23307" w:rsidRPr="00AC3A75">
        <w:rPr>
          <w:rFonts w:ascii="Calibri" w:hAnsi="Calibri" w:cs="Arial"/>
          <w:snapToGrid w:val="0"/>
          <w:sz w:val="22"/>
          <w:szCs w:val="22"/>
        </w:rPr>
        <w:t>eleven</w:t>
      </w:r>
      <w:r w:rsidRPr="00AC3A75">
        <w:rPr>
          <w:rFonts w:ascii="Calibri" w:hAnsi="Calibri" w:cs="Arial"/>
          <w:snapToGrid w:val="0"/>
          <w:sz w:val="22"/>
          <w:szCs w:val="22"/>
        </w:rPr>
        <w:t xml:space="preserve">: </w:t>
      </w:r>
    </w:p>
    <w:p w14:paraId="6016AA01" w14:textId="77777777" w:rsidR="00FC386C" w:rsidRPr="00AC3A75" w:rsidRDefault="00FC386C" w:rsidP="002C299E">
      <w:pPr>
        <w:tabs>
          <w:tab w:val="left" w:pos="567"/>
        </w:tabs>
        <w:ind w:left="567"/>
        <w:jc w:val="both"/>
        <w:rPr>
          <w:rFonts w:ascii="Calibri" w:hAnsi="Calibri" w:cs="Arial"/>
          <w:i/>
          <w:snapToGrid w:val="0"/>
          <w:sz w:val="22"/>
          <w:szCs w:val="22"/>
        </w:rPr>
      </w:pPr>
      <w:r w:rsidRPr="00AC3A75">
        <w:rPr>
          <w:rFonts w:ascii="Calibri" w:hAnsi="Calibri" w:cs="Arial"/>
          <w:i/>
          <w:snapToGrid w:val="0"/>
          <w:sz w:val="22"/>
          <w:szCs w:val="22"/>
        </w:rPr>
        <w:t>nødvendigheden og forståelsen af, at miljøkrav, hygiejnekrav og sikkerhedsregler vedrørende personlig sikkerhed og sikkerhed i forhold til udstyr mv. jf. arbejdsmiljølovgivningens bestemmelser, efterleves</w:t>
      </w:r>
      <w:r w:rsidR="00C567EE">
        <w:rPr>
          <w:rFonts w:ascii="Calibri" w:hAnsi="Calibri" w:cs="Arial"/>
          <w:i/>
          <w:snapToGrid w:val="0"/>
          <w:sz w:val="22"/>
          <w:szCs w:val="22"/>
        </w:rPr>
        <w:t>.</w:t>
      </w:r>
    </w:p>
    <w:p w14:paraId="6084DC20" w14:textId="77777777" w:rsidR="00784265" w:rsidRDefault="00784265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63FDA9D0" w14:textId="77777777" w:rsidR="00727556" w:rsidRPr="00AC3A75" w:rsidRDefault="00727556" w:rsidP="002C299E">
      <w:pPr>
        <w:jc w:val="both"/>
        <w:rPr>
          <w:rFonts w:ascii="Calibri" w:hAnsi="Calibri" w:cs="Arial"/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4182"/>
        <w:gridCol w:w="1283"/>
      </w:tblGrid>
      <w:tr w:rsidR="0068766B" w14:paraId="0CBCDCD4" w14:textId="77777777" w:rsidTr="00AC3A75">
        <w:tc>
          <w:tcPr>
            <w:tcW w:w="9778" w:type="dxa"/>
            <w:gridSpan w:val="3"/>
            <w:shd w:val="clear" w:color="auto" w:fill="006600"/>
            <w:vAlign w:val="center"/>
          </w:tcPr>
          <w:p w14:paraId="156889E0" w14:textId="77777777" w:rsidR="007F6F41" w:rsidRPr="00AC3A75" w:rsidRDefault="00784265" w:rsidP="007F6F41">
            <w:pPr>
              <w:rPr>
                <w:sz w:val="28"/>
                <w:szCs w:val="28"/>
              </w:rPr>
            </w:pPr>
            <w:r>
              <w:rPr>
                <w:snapToGrid w:val="0"/>
              </w:rPr>
              <w:br w:type="page"/>
            </w:r>
            <w:r w:rsidR="007F6F41" w:rsidRPr="00AC3A75">
              <w:rPr>
                <w:sz w:val="28"/>
                <w:szCs w:val="28"/>
              </w:rPr>
              <w:t xml:space="preserve">Point fra afsnit B – D </w:t>
            </w:r>
          </w:p>
          <w:p w14:paraId="667E0CC5" w14:textId="5182A032" w:rsidR="0068766B" w:rsidRPr="00AC3A75" w:rsidRDefault="007F6F41" w:rsidP="00AC3A75">
            <w:pPr>
              <w:jc w:val="both"/>
              <w:rPr>
                <w:rFonts w:ascii="Calibri" w:hAnsi="Calibri" w:cs="Arial"/>
              </w:rPr>
            </w:pPr>
            <w:r w:rsidRPr="00AC3A75">
              <w:rPr>
                <w:rFonts w:ascii="Calibri" w:hAnsi="Calibri"/>
              </w:rPr>
              <w:lastRenderedPageBreak/>
              <w:t>Hvis virksomheden opnår flere point end minimumskravet 190, giver det mulighed for at udarbejde forskellige planer</w:t>
            </w:r>
            <w:r w:rsidR="00F92EB1">
              <w:rPr>
                <w:rFonts w:ascii="Calibri" w:hAnsi="Calibri"/>
              </w:rPr>
              <w:t xml:space="preserve"> for op</w:t>
            </w:r>
            <w:r w:rsidR="001F3110">
              <w:rPr>
                <w:rFonts w:ascii="Calibri" w:hAnsi="Calibri"/>
              </w:rPr>
              <w:t>læring</w:t>
            </w:r>
            <w:r w:rsidRPr="00AC3A75">
              <w:rPr>
                <w:rFonts w:ascii="Calibri" w:hAnsi="Calibri"/>
              </w:rPr>
              <w:t xml:space="preserve"> til eleverne i virksomheden. Hver plan</w:t>
            </w:r>
            <w:r w:rsidR="001F3110">
              <w:rPr>
                <w:rFonts w:ascii="Calibri" w:hAnsi="Calibri"/>
              </w:rPr>
              <w:t xml:space="preserve"> for oplæring</w:t>
            </w:r>
            <w:r w:rsidRPr="00AC3A75">
              <w:rPr>
                <w:rFonts w:ascii="Calibri" w:hAnsi="Calibri"/>
              </w:rPr>
              <w:t xml:space="preserve"> skal alene opfylde minimumskravene. Hermed kan én elev f.eks. have en plan</w:t>
            </w:r>
            <w:r w:rsidR="001F3110">
              <w:rPr>
                <w:rFonts w:ascii="Calibri" w:hAnsi="Calibri"/>
              </w:rPr>
              <w:t xml:space="preserve"> for oplæring</w:t>
            </w:r>
            <w:r w:rsidRPr="00AC3A75">
              <w:rPr>
                <w:rFonts w:ascii="Calibri" w:hAnsi="Calibri"/>
              </w:rPr>
              <w:t>, der vægter kommunikation og service, mens en anden elev har en plan</w:t>
            </w:r>
            <w:r w:rsidR="001F3110">
              <w:rPr>
                <w:rFonts w:ascii="Calibri" w:hAnsi="Calibri"/>
              </w:rPr>
              <w:t xml:space="preserve"> for oplæring</w:t>
            </w:r>
            <w:r w:rsidRPr="00AC3A75">
              <w:rPr>
                <w:rFonts w:ascii="Calibri" w:hAnsi="Calibri"/>
              </w:rPr>
              <w:t>, der vægter sagsbehandling.</w:t>
            </w:r>
          </w:p>
        </w:tc>
      </w:tr>
      <w:tr w:rsidR="000A4452" w14:paraId="63075D2D" w14:textId="77777777" w:rsidTr="00AC3A75">
        <w:trPr>
          <w:trHeight w:hRule="exact" w:val="397"/>
        </w:trPr>
        <w:tc>
          <w:tcPr>
            <w:tcW w:w="42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705CC6" w14:textId="77777777" w:rsidR="000A4452" w:rsidRPr="00AC3A75" w:rsidRDefault="000A4452" w:rsidP="000A4452">
            <w:pPr>
              <w:rPr>
                <w:rFonts w:ascii="Calibri" w:hAnsi="Calibri" w:cs="Arial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 w:cs="Arial"/>
              </w:rPr>
              <w:t xml:space="preserve">B. Kommunikation og service 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14:paraId="25A3F4C5" w14:textId="77777777" w:rsidR="000A4452" w:rsidRPr="00AC3A75" w:rsidRDefault="000A4452" w:rsidP="00AC3A75">
            <w:pPr>
              <w:jc w:val="right"/>
              <w:rPr>
                <w:rFonts w:ascii="Calibri" w:hAnsi="Calibri" w:cs="Arial"/>
                <w:color w:val="FFFFFF"/>
                <w:sz w:val="28"/>
                <w:szCs w:val="28"/>
              </w:rPr>
            </w:pPr>
            <w:r>
              <w:t>B. 1</w:t>
            </w:r>
            <w:r w:rsidRPr="00E01643">
              <w:t>. bundne (min. 26 point):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DF1DF11" w14:textId="77777777" w:rsidR="000A4452" w:rsidRPr="00AC3A75" w:rsidRDefault="000A4452" w:rsidP="00AC3A75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A4452" w14:paraId="5FDCBACF" w14:textId="77777777" w:rsidTr="00AC3A75">
        <w:trPr>
          <w:trHeight w:hRule="exact" w:val="397"/>
        </w:trPr>
        <w:tc>
          <w:tcPr>
            <w:tcW w:w="42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C8E648F" w14:textId="77777777" w:rsidR="000A4452" w:rsidRPr="00AC3A75" w:rsidRDefault="000A4452" w:rsidP="00AC3A75">
            <w:pPr>
              <w:spacing w:after="200" w:line="276" w:lineRule="auto"/>
              <w:rPr>
                <w:rFonts w:ascii="Calibri" w:hAnsi="Calibri" w:cs="Arial"/>
              </w:rPr>
            </w:pPr>
          </w:p>
        </w:tc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14:paraId="6DB49A4A" w14:textId="77777777" w:rsidR="000A4452" w:rsidRPr="00AC3A75" w:rsidRDefault="000A4452" w:rsidP="00AC3A75">
            <w:pPr>
              <w:jc w:val="right"/>
              <w:rPr>
                <w:rFonts w:ascii="Calibri" w:hAnsi="Calibri" w:cs="Arial"/>
                <w:color w:val="FFFFFF"/>
                <w:sz w:val="28"/>
                <w:szCs w:val="28"/>
              </w:rPr>
            </w:pPr>
            <w:r>
              <w:t>B. 2</w:t>
            </w:r>
            <w:r w:rsidRPr="00E01643">
              <w:t xml:space="preserve">. valgfrie (min. </w:t>
            </w:r>
            <w:r>
              <w:t>2</w:t>
            </w:r>
            <w:r w:rsidRPr="00E01643">
              <w:t>0 point):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48FE8A4" w14:textId="77777777" w:rsidR="000A4452" w:rsidRPr="00AC3A75" w:rsidRDefault="000A4452" w:rsidP="00AC3A75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A4452" w14:paraId="789F0A9F" w14:textId="77777777" w:rsidTr="00AC3A75">
        <w:trPr>
          <w:trHeight w:hRule="exact" w:val="397"/>
        </w:trPr>
        <w:tc>
          <w:tcPr>
            <w:tcW w:w="42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F7923C" w14:textId="77777777" w:rsidR="000A4452" w:rsidRPr="00AC3A75" w:rsidRDefault="000A4452" w:rsidP="000A4452">
            <w:pPr>
              <w:rPr>
                <w:rFonts w:ascii="Calibri" w:hAnsi="Calibri" w:cs="Arial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 w:cs="Arial"/>
              </w:rPr>
              <w:t>C. Administrative opgaver og sagsbehandling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14:paraId="01B1C504" w14:textId="77777777" w:rsidR="000A4452" w:rsidRPr="00AC3A75" w:rsidRDefault="000A4452" w:rsidP="00AC3A75">
            <w:pPr>
              <w:jc w:val="right"/>
              <w:rPr>
                <w:rFonts w:ascii="Calibri" w:hAnsi="Calibri" w:cs="Arial"/>
                <w:color w:val="FFFFFF"/>
                <w:sz w:val="28"/>
                <w:szCs w:val="28"/>
              </w:rPr>
            </w:pPr>
            <w:r>
              <w:t>C. 1</w:t>
            </w:r>
            <w:r w:rsidRPr="00E01643">
              <w:t xml:space="preserve">. bundne (min. </w:t>
            </w:r>
            <w:r>
              <w:t>24</w:t>
            </w:r>
            <w:r w:rsidRPr="00E01643">
              <w:t xml:space="preserve"> point):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BDFED4B" w14:textId="77777777" w:rsidR="000A4452" w:rsidRPr="00AC3A75" w:rsidRDefault="000A4452" w:rsidP="00AC3A75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A4452" w14:paraId="35095E4E" w14:textId="77777777" w:rsidTr="00AC3A75">
        <w:trPr>
          <w:trHeight w:hRule="exact" w:val="397"/>
        </w:trPr>
        <w:tc>
          <w:tcPr>
            <w:tcW w:w="42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8676555" w14:textId="77777777" w:rsidR="000A4452" w:rsidRPr="00AC3A75" w:rsidRDefault="000A4452" w:rsidP="00AC3A75">
            <w:pPr>
              <w:spacing w:after="200" w:line="276" w:lineRule="auto"/>
              <w:rPr>
                <w:rFonts w:ascii="Calibri" w:hAnsi="Calibri" w:cs="Arial"/>
              </w:rPr>
            </w:pPr>
          </w:p>
        </w:tc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14:paraId="01A73331" w14:textId="77777777" w:rsidR="000A4452" w:rsidRPr="00AC3A75" w:rsidRDefault="000A4452" w:rsidP="00AC3A75">
            <w:pPr>
              <w:jc w:val="right"/>
              <w:rPr>
                <w:rFonts w:ascii="Calibri" w:hAnsi="Calibri" w:cs="Arial"/>
                <w:color w:val="FFFFFF"/>
                <w:sz w:val="28"/>
                <w:szCs w:val="28"/>
              </w:rPr>
            </w:pPr>
            <w:r>
              <w:t>C. 2. valgfrie (min. 20</w:t>
            </w:r>
            <w:r w:rsidRPr="00E01643">
              <w:t xml:space="preserve"> point):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66392F4" w14:textId="77777777" w:rsidR="000A4452" w:rsidRPr="00AC3A75" w:rsidRDefault="000A4452" w:rsidP="00AC3A75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A4452" w14:paraId="23326D17" w14:textId="77777777" w:rsidTr="00AC3A75">
        <w:trPr>
          <w:trHeight w:hRule="exact" w:val="397"/>
        </w:trPr>
        <w:tc>
          <w:tcPr>
            <w:tcW w:w="42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739622" w14:textId="77777777" w:rsidR="000A4452" w:rsidRPr="00AC3A75" w:rsidRDefault="000A4452" w:rsidP="000A4452">
            <w:pPr>
              <w:rPr>
                <w:rFonts w:ascii="Calibri" w:hAnsi="Calibri" w:cs="Arial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 w:cs="Arial"/>
              </w:rPr>
              <w:t>D. Økonomi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14:paraId="44536EF4" w14:textId="77777777" w:rsidR="000A4452" w:rsidRPr="00AC3A75" w:rsidRDefault="000A4452" w:rsidP="00AC3A75">
            <w:pPr>
              <w:jc w:val="right"/>
              <w:rPr>
                <w:rFonts w:ascii="Calibri" w:hAnsi="Calibri" w:cs="Arial"/>
                <w:color w:val="FFFFFF"/>
                <w:sz w:val="28"/>
                <w:szCs w:val="28"/>
              </w:rPr>
            </w:pPr>
            <w:r>
              <w:t>D. 1. bundne (min. 2</w:t>
            </w:r>
            <w:r w:rsidRPr="00E01643">
              <w:t xml:space="preserve"> point):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FD46BA5" w14:textId="77777777" w:rsidR="000A4452" w:rsidRPr="00AC3A75" w:rsidRDefault="000A4452" w:rsidP="00AC3A75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A4452" w14:paraId="2DF28BF0" w14:textId="77777777" w:rsidTr="00AC3A75">
        <w:trPr>
          <w:trHeight w:hRule="exact" w:val="397"/>
        </w:trPr>
        <w:tc>
          <w:tcPr>
            <w:tcW w:w="42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8FBE28" w14:textId="77777777" w:rsidR="000A4452" w:rsidRPr="00AC3A75" w:rsidRDefault="000A4452" w:rsidP="00AC3A75">
            <w:pPr>
              <w:spacing w:after="200" w:line="276" w:lineRule="auto"/>
              <w:rPr>
                <w:rFonts w:ascii="Calibri" w:hAnsi="Calibri" w:cs="Arial"/>
              </w:rPr>
            </w:pPr>
          </w:p>
        </w:tc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14:paraId="057EE438" w14:textId="77777777" w:rsidR="000A4452" w:rsidRPr="00AC3A75" w:rsidRDefault="000A4452" w:rsidP="00AC3A75">
            <w:pPr>
              <w:jc w:val="right"/>
              <w:rPr>
                <w:rFonts w:ascii="Calibri" w:hAnsi="Calibri" w:cs="Arial"/>
                <w:color w:val="FFFFFF"/>
                <w:sz w:val="28"/>
                <w:szCs w:val="28"/>
              </w:rPr>
            </w:pPr>
            <w:r>
              <w:t>D. 2. valgfrie (min. 3</w:t>
            </w:r>
            <w:r w:rsidRPr="00E01643">
              <w:t xml:space="preserve"> point):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005EA18" w14:textId="77777777" w:rsidR="000A4452" w:rsidRPr="00AC3A75" w:rsidRDefault="000A4452" w:rsidP="00AC3A75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68766B" w14:paraId="601E638C" w14:textId="77777777" w:rsidTr="00AC3A75">
        <w:trPr>
          <w:trHeight w:hRule="exact" w:val="397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4CEF3B59" w14:textId="77777777" w:rsidR="0068766B" w:rsidRPr="00AC3A75" w:rsidRDefault="0068766B" w:rsidP="00AC3A75">
            <w:pPr>
              <w:jc w:val="right"/>
              <w:rPr>
                <w:rFonts w:eastAsia="SimSun"/>
                <w:b/>
                <w:lang w:eastAsia="zh-CN"/>
              </w:rPr>
            </w:pPr>
            <w:r w:rsidRPr="00AC3A75">
              <w:rPr>
                <w:b/>
              </w:rPr>
              <w:t>I alt (Der skal minimum afkrydses funktioner svarende til i alt 1</w:t>
            </w:r>
            <w:r w:rsidR="000A4452" w:rsidRPr="00AC3A75">
              <w:rPr>
                <w:b/>
              </w:rPr>
              <w:t>9</w:t>
            </w:r>
            <w:r w:rsidRPr="00AC3A75">
              <w:rPr>
                <w:b/>
              </w:rPr>
              <w:t>0 point):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0C491E9" w14:textId="77777777" w:rsidR="0068766B" w:rsidRPr="00AC3A75" w:rsidRDefault="0068766B" w:rsidP="00AC3A75">
            <w:pPr>
              <w:spacing w:after="200"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14:paraId="08DDCBC7" w14:textId="77777777" w:rsidR="0068766B" w:rsidRDefault="0068766B" w:rsidP="0068766B">
      <w:pPr>
        <w:jc w:val="both"/>
        <w:rPr>
          <w:snapToGrid w:val="0"/>
        </w:rPr>
      </w:pPr>
    </w:p>
    <w:p w14:paraId="3FDF4392" w14:textId="77777777" w:rsidR="00727556" w:rsidRDefault="00727556" w:rsidP="0068766B">
      <w:pPr>
        <w:jc w:val="both"/>
        <w:rPr>
          <w:snapToGrid w:val="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5752"/>
        <w:gridCol w:w="2126"/>
        <w:gridCol w:w="709"/>
        <w:gridCol w:w="793"/>
      </w:tblGrid>
      <w:tr w:rsidR="00FC386C" w:rsidRPr="00E01643" w14:paraId="205786C6" w14:textId="77777777" w:rsidTr="00AC3A75">
        <w:tc>
          <w:tcPr>
            <w:tcW w:w="401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3300D4E" w14:textId="77777777" w:rsidR="00FC386C" w:rsidRPr="00AC3A75" w:rsidRDefault="00FC386C" w:rsidP="000A4452">
            <w:pPr>
              <w:rPr>
                <w:rFonts w:ascii="Calibri" w:eastAsia="SimSun" w:hAnsi="Calibri" w:cs="Arial"/>
                <w:color w:val="FFFFFF"/>
                <w:sz w:val="28"/>
                <w:szCs w:val="28"/>
              </w:rPr>
            </w:pPr>
            <w:r w:rsidRPr="00AC3A75">
              <w:rPr>
                <w:rFonts w:ascii="Calibri" w:eastAsia="SimSun" w:hAnsi="Calibri" w:cs="Arial"/>
                <w:color w:val="FFFFFF"/>
                <w:sz w:val="28"/>
                <w:szCs w:val="28"/>
              </w:rPr>
              <w:t>A.</w:t>
            </w:r>
          </w:p>
        </w:tc>
        <w:tc>
          <w:tcPr>
            <w:tcW w:w="575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57B5E4D" w14:textId="77777777" w:rsidR="00FC386C" w:rsidRPr="00AC3A75" w:rsidRDefault="00FC386C" w:rsidP="000A4452">
            <w:pPr>
              <w:rPr>
                <w:rFonts w:ascii="Calibri" w:eastAsia="SimSun" w:hAnsi="Calibri" w:cs="Arial"/>
                <w:color w:val="FFFFFF"/>
                <w:sz w:val="28"/>
                <w:szCs w:val="28"/>
              </w:rPr>
            </w:pPr>
            <w:r w:rsidRPr="00AC3A75">
              <w:rPr>
                <w:rFonts w:ascii="Calibri" w:eastAsia="SimSun" w:hAnsi="Calibri" w:cs="Arial"/>
                <w:color w:val="FFFFFF"/>
                <w:sz w:val="28"/>
                <w:szCs w:val="28"/>
              </w:rPr>
              <w:t>Introduktion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8DD7847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color w:val="FFFFFF"/>
              </w:rPr>
            </w:pPr>
            <w:r w:rsidRPr="00AC3A75">
              <w:rPr>
                <w:rFonts w:ascii="Calibri" w:eastAsia="SimSun" w:hAnsi="Calibri" w:cs="Arial"/>
                <w:color w:val="FFFFFF"/>
              </w:rPr>
              <w:t>Målniveau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339933"/>
            <w:vAlign w:val="center"/>
          </w:tcPr>
          <w:p w14:paraId="235C2080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color w:val="FFFFFF"/>
              </w:rPr>
            </w:pPr>
            <w:r w:rsidRPr="00AC3A75">
              <w:rPr>
                <w:rFonts w:ascii="Calibri" w:eastAsia="SimSun" w:hAnsi="Calibri" w:cs="Arial"/>
                <w:color w:val="FFFFFF"/>
              </w:rPr>
              <w:t>Planlæg</w:t>
            </w:r>
            <w:r w:rsidR="000A557E" w:rsidRPr="00AC3A75">
              <w:rPr>
                <w:rFonts w:ascii="Calibri" w:eastAsia="SimSun" w:hAnsi="Calibri" w:cs="Arial"/>
                <w:color w:val="FFFFFF"/>
              </w:rPr>
              <w:t>/evaluer</w:t>
            </w:r>
          </w:p>
        </w:tc>
      </w:tr>
      <w:tr w:rsidR="00FC386C" w:rsidRPr="00E01643" w14:paraId="471EB3CF" w14:textId="77777777" w:rsidTr="00AC3A75">
        <w:trPr>
          <w:cantSplit/>
          <w:trHeight w:val="1134"/>
        </w:trPr>
        <w:tc>
          <w:tcPr>
            <w:tcW w:w="401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8DA1D37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b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29FA52A" w14:textId="77777777" w:rsidR="00FC386C" w:rsidRPr="00AC3A75" w:rsidRDefault="00FC386C" w:rsidP="000A4452">
            <w:pPr>
              <w:rPr>
                <w:rFonts w:ascii="Calibri" w:eastAsia="SimSun" w:hAnsi="Calibri" w:cs="Arial"/>
                <w:sz w:val="24"/>
                <w:szCs w:val="24"/>
              </w:rPr>
            </w:pPr>
            <w:r w:rsidRPr="00AC3A75">
              <w:rPr>
                <w:rFonts w:ascii="Calibri" w:eastAsia="SimSun" w:hAnsi="Calibri" w:cs="Arial"/>
                <w:sz w:val="24"/>
                <w:szCs w:val="24"/>
              </w:rPr>
              <w:t xml:space="preserve">Bundne mål </w:t>
            </w:r>
          </w:p>
          <w:p w14:paraId="01902277" w14:textId="77777777" w:rsidR="00FC386C" w:rsidRPr="00AC3A75" w:rsidRDefault="00FC386C" w:rsidP="000A4452">
            <w:pPr>
              <w:rPr>
                <w:rFonts w:ascii="Calibri" w:eastAsia="SimSun" w:hAnsi="Calibri" w:cs="Arial"/>
                <w:sz w:val="22"/>
                <w:szCs w:val="22"/>
              </w:rPr>
            </w:pPr>
            <w:r w:rsidRPr="00AC3A75">
              <w:rPr>
                <w:rFonts w:ascii="Calibri" w:eastAsia="SimSun" w:hAnsi="Calibri" w:cs="Arial"/>
                <w:sz w:val="22"/>
                <w:szCs w:val="22"/>
              </w:rPr>
              <w:t>Eleven skal have en grundig introduktion til virksomheden og afprøve forskellige arbejdsområder, så elev og virksomhed inden prøvetidens udløb får mulighed for at bedømme, om uddannelsesaftalen skal fortsætte:</w:t>
            </w:r>
          </w:p>
          <w:p w14:paraId="1186D96B" w14:textId="77777777" w:rsidR="00FC386C" w:rsidRPr="00AC3A75" w:rsidRDefault="00D5304D" w:rsidP="000A4452">
            <w:pPr>
              <w:rPr>
                <w:rFonts w:ascii="Calibri" w:eastAsia="SimSun" w:hAnsi="Calibri" w:cs="Arial"/>
                <w:sz w:val="22"/>
                <w:szCs w:val="22"/>
              </w:rPr>
            </w:pPr>
            <w:r>
              <w:rPr>
                <w:rFonts w:ascii="Calibri" w:eastAsia="SimSun" w:hAnsi="Calibri" w:cs="Arial"/>
                <w:sz w:val="22"/>
                <w:szCs w:val="22"/>
              </w:rPr>
              <w:t>(D</w:t>
            </w:r>
            <w:r w:rsidR="00FC386C" w:rsidRPr="00AC3A75">
              <w:rPr>
                <w:rFonts w:ascii="Calibri" w:eastAsia="SimSun" w:hAnsi="Calibri" w:cs="Arial"/>
                <w:sz w:val="22"/>
                <w:szCs w:val="22"/>
              </w:rPr>
              <w:t>er opnås ikke point for de bundne mål i afsnit A)</w:t>
            </w:r>
          </w:p>
        </w:tc>
        <w:tc>
          <w:tcPr>
            <w:tcW w:w="2126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7D4F9B76" w14:textId="77777777" w:rsidR="00FC386C" w:rsidRPr="00AC3A75" w:rsidRDefault="00FC386C" w:rsidP="00AC3A75">
            <w:pPr>
              <w:ind w:left="113" w:right="113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AC3A75">
              <w:rPr>
                <w:rFonts w:ascii="Calibri" w:eastAsia="SimSun" w:hAnsi="Calibri" w:cs="Arial"/>
                <w:sz w:val="24"/>
                <w:szCs w:val="24"/>
              </w:rPr>
              <w:t>Kende</w:t>
            </w:r>
          </w:p>
        </w:tc>
        <w:tc>
          <w:tcPr>
            <w:tcW w:w="709" w:type="dxa"/>
            <w:shd w:val="clear" w:color="auto" w:fill="EAF1DD"/>
            <w:textDirection w:val="btLr"/>
            <w:vAlign w:val="center"/>
          </w:tcPr>
          <w:p w14:paraId="720BEF0B" w14:textId="77777777" w:rsidR="00FC386C" w:rsidRPr="00AC3A75" w:rsidRDefault="00FC386C" w:rsidP="00AC3A75">
            <w:pPr>
              <w:ind w:left="113" w:right="113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AC3A75">
              <w:rPr>
                <w:rFonts w:ascii="Calibri" w:eastAsia="SimSun" w:hAnsi="Calibri" w:cs="Arial"/>
                <w:sz w:val="24"/>
                <w:szCs w:val="24"/>
              </w:rPr>
              <w:t>Hvornår?</w:t>
            </w:r>
          </w:p>
        </w:tc>
        <w:tc>
          <w:tcPr>
            <w:tcW w:w="793" w:type="dxa"/>
            <w:shd w:val="clear" w:color="auto" w:fill="EAF1DD"/>
            <w:textDirection w:val="btLr"/>
            <w:vAlign w:val="center"/>
          </w:tcPr>
          <w:p w14:paraId="4EDE7441" w14:textId="77777777" w:rsidR="00FC386C" w:rsidRPr="00AC3A75" w:rsidRDefault="00FC386C" w:rsidP="00AC3A75">
            <w:pPr>
              <w:ind w:left="113" w:right="113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AC3A75">
              <w:rPr>
                <w:rFonts w:ascii="Calibri" w:eastAsia="SimSun" w:hAnsi="Calibri" w:cs="Arial"/>
                <w:sz w:val="24"/>
                <w:szCs w:val="24"/>
              </w:rPr>
              <w:t>Opnået?</w:t>
            </w:r>
          </w:p>
        </w:tc>
      </w:tr>
      <w:tr w:rsidR="00FC386C" w:rsidRPr="00E01643" w14:paraId="626D5718" w14:textId="77777777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FE4F000" w14:textId="77777777"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CD82E1C" w14:textId="77777777"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idégrundlag og målsætning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C6D9042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24414A2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14:paraId="38D870D4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14:paraId="77433C9F" w14:textId="77777777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7B32B02" w14:textId="77777777"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F85A5CC" w14:textId="77777777"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ledelsesforhold og organisationsopbygning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536542E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0485715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14:paraId="12418976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14:paraId="66E50E39" w14:textId="77777777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97987E9" w14:textId="77777777"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65FE210" w14:textId="77777777"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personale- og uddannelsespolitik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7079A5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0F79645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14:paraId="054C9B0E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14:paraId="4D8CEEFC" w14:textId="77777777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C5F8C00" w14:textId="77777777"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88AE065" w14:textId="77777777"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produkter, leverandører, kundekreds og afsætningsvilkår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2CF8166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DA3DF86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14:paraId="42C2FDBC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14:paraId="6BE8525A" w14:textId="77777777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2B923A5" w14:textId="77777777"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3995294" w14:textId="77777777"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Evt. særlige arbejdsmiljømæssige forhold for virksomheden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019EE1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538F088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14:paraId="04708699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FC386C" w:rsidRPr="00E01643" w14:paraId="315CA640" w14:textId="77777777" w:rsidTr="00AC3A75">
        <w:tc>
          <w:tcPr>
            <w:tcW w:w="401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AAC3E6E" w14:textId="77777777" w:rsidR="00FC386C" w:rsidRPr="00AC3A75" w:rsidRDefault="00FC386C" w:rsidP="00AC3A75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575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CE3E5FD" w14:textId="77777777" w:rsidR="00FC386C" w:rsidRPr="00AC3A75" w:rsidRDefault="00FC386C" w:rsidP="000A4452">
            <w:pPr>
              <w:rPr>
                <w:rFonts w:ascii="Calibri" w:eastAsia="SimSun" w:hAnsi="Calibri" w:cs="Arial"/>
              </w:rPr>
            </w:pPr>
            <w:r w:rsidRPr="00AC3A75">
              <w:rPr>
                <w:rFonts w:ascii="Calibri" w:eastAsia="SimSun" w:hAnsi="Calibri" w:cs="Arial"/>
              </w:rPr>
              <w:t>Virksomhedens evt. særlig</w:t>
            </w:r>
            <w:r w:rsidR="00727556">
              <w:rPr>
                <w:rFonts w:ascii="Calibri" w:eastAsia="SimSun" w:hAnsi="Calibri" w:cs="Arial"/>
              </w:rPr>
              <w:t>e</w:t>
            </w:r>
            <w:r w:rsidRPr="00AC3A75">
              <w:rPr>
                <w:rFonts w:ascii="Calibri" w:eastAsia="SimSun" w:hAnsi="Calibri" w:cs="Arial"/>
              </w:rPr>
              <w:t xml:space="preserve"> miljømæssig</w:t>
            </w:r>
            <w:r w:rsidR="00727556">
              <w:rPr>
                <w:rFonts w:ascii="Calibri" w:eastAsia="SimSun" w:hAnsi="Calibri" w:cs="Arial"/>
              </w:rPr>
              <w:t>e</w:t>
            </w:r>
            <w:r w:rsidRPr="00AC3A75">
              <w:rPr>
                <w:rFonts w:ascii="Calibri" w:eastAsia="SimSun" w:hAnsi="Calibri" w:cs="Arial"/>
              </w:rPr>
              <w:t xml:space="preserve"> ansvar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FB078E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25DBAF7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14:paraId="60DA4A2E" w14:textId="77777777" w:rsidR="00FC386C" w:rsidRPr="00AC3A75" w:rsidRDefault="00FC386C" w:rsidP="00AC3A75">
            <w:pPr>
              <w:jc w:val="center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</w:tbl>
    <w:p w14:paraId="4A62A012" w14:textId="77777777" w:rsidR="000A4452" w:rsidRDefault="000A4452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688"/>
        <w:gridCol w:w="719"/>
        <w:gridCol w:w="719"/>
        <w:gridCol w:w="719"/>
        <w:gridCol w:w="752"/>
        <w:gridCol w:w="752"/>
      </w:tblGrid>
      <w:tr w:rsidR="000A4452" w:rsidRPr="00AC3A75" w14:paraId="625D8E08" w14:textId="77777777" w:rsidTr="00AC3A75">
        <w:tc>
          <w:tcPr>
            <w:tcW w:w="43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4A39C91" w14:textId="77777777" w:rsidR="000A4452" w:rsidRPr="00AC3A75" w:rsidRDefault="000A4452" w:rsidP="000A4452">
            <w:pPr>
              <w:rPr>
                <w:rFonts w:ascii="Calibri" w:hAnsi="Calibri"/>
                <w:color w:val="FFFFFF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B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3BA5232" w14:textId="77777777" w:rsidR="000A4452" w:rsidRPr="00AC3A75" w:rsidRDefault="000A4452" w:rsidP="000A4452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Kommunikation og service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DF03B1B" w14:textId="77777777" w:rsidR="000A4452" w:rsidRPr="00AC3A75" w:rsidRDefault="000A4452" w:rsidP="00AC3A75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Målniveau</w:t>
            </w: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339933"/>
          </w:tcPr>
          <w:p w14:paraId="741846B5" w14:textId="77777777" w:rsidR="000A4452" w:rsidRPr="00AC3A75" w:rsidRDefault="000A4452" w:rsidP="00AC3A75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Planlæg</w:t>
            </w:r>
          </w:p>
        </w:tc>
      </w:tr>
      <w:tr w:rsidR="000A4452" w:rsidRPr="00AC3A75" w14:paraId="0438E9C9" w14:textId="77777777" w:rsidTr="00727556">
        <w:trPr>
          <w:cantSplit/>
          <w:trHeight w:val="1137"/>
        </w:trPr>
        <w:tc>
          <w:tcPr>
            <w:tcW w:w="43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A1EA18C" w14:textId="77777777" w:rsidR="000A4452" w:rsidRPr="00AC3A75" w:rsidRDefault="000A4452" w:rsidP="00AC3A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3A75">
              <w:rPr>
                <w:rFonts w:ascii="Calibri" w:hAnsi="Calibri"/>
                <w:b/>
                <w:sz w:val="24"/>
                <w:szCs w:val="24"/>
              </w:rPr>
              <w:t>B.1</w:t>
            </w:r>
          </w:p>
        </w:tc>
        <w:tc>
          <w:tcPr>
            <w:tcW w:w="5688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4284D21" w14:textId="77777777" w:rsidR="000A4452" w:rsidRPr="00AC3A75" w:rsidRDefault="000A4452" w:rsidP="000A4452">
            <w:pPr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Bundne mål</w:t>
            </w:r>
          </w:p>
          <w:p w14:paraId="5923B996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Elever skal oplæres i funktionerne 7-11, og virksomheden bedes i kolonnerne til højre afkrydse, hvilket niveau virksomheden kan oplære eleven på (Der kan ikke afkrydses i felter med </w:t>
            </w:r>
            <w:r w:rsidRPr="00AC3A75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AC3A75">
              <w:rPr>
                <w:rFonts w:ascii="Calibri" w:hAnsi="Calibri"/>
              </w:rPr>
              <w:t>)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4A939E16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1C248FBB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41AAB553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4CFB1A6D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5831A94E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0A4452" w:rsidRPr="00AC3A75" w14:paraId="5F2B8648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66D6C55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EE1C813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Varetage opgaver ud fra en forståelse af virksomhedens forretningsgrundlag (hvordan tjener virksomheden penge?)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6C580E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1EE1AD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6899C6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5841E88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73820CA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3BA51ADD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3CB537F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A4EF2B9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Varetage opgaver ud fra en forståelse af virksomhedens organisationsstruktur, herunder informationsgange (hvem skal man spørge om hvad?)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1C276E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5851A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40AC4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731D5C3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8673D3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6E06E02C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804519F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68BC2996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Kommunikere og servicere ud fra virksomhedens koncepter/rutiner for service og kvalitetssikring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5943DC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311DBE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F2EB92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E823E3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3599F2D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001C528C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8D2FAA9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0E6F6D7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Kommunikere mundtlig og skriftlig ud fra virksomhedens krav til sprogbrug, herunder f.eks. sprogpolitik, anvendelse af standarder mv.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79880F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097EB6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F2DC0C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594A6D2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1749AA7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12CE77AB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9977FC0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240CE01D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Varetage kalenderstyring, mødeplanlægning og lignende koordinering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CFE87F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BB2B08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12ADB7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24318B7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1BBF3E8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10ACF7BB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5D19E8F" w14:textId="77777777" w:rsidR="000A4452" w:rsidRPr="00AC3A75" w:rsidRDefault="000A4452" w:rsidP="000A4452">
            <w:pPr>
              <w:rPr>
                <w:rFonts w:ascii="Calibri" w:hAnsi="Calibri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5BC99B6" w14:textId="77777777" w:rsidR="000A4452" w:rsidRPr="00AC3A75" w:rsidRDefault="000A4452" w:rsidP="00AC3A75">
            <w:pPr>
              <w:jc w:val="right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Minimum 26 point og i alt ____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F6192B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D4647C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C3C7A3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7728FFB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7AE7261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2B414A33" w14:textId="77777777" w:rsidTr="00AC3A75">
        <w:tc>
          <w:tcPr>
            <w:tcW w:w="43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6A87D66" w14:textId="77777777" w:rsidR="000A4452" w:rsidRPr="00AC3A75" w:rsidRDefault="000A4452" w:rsidP="00AC3A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3A75">
              <w:rPr>
                <w:rFonts w:ascii="Calibri" w:hAnsi="Calibri"/>
                <w:b/>
                <w:sz w:val="24"/>
                <w:szCs w:val="24"/>
              </w:rPr>
              <w:t>B.2</w:t>
            </w:r>
          </w:p>
        </w:tc>
        <w:tc>
          <w:tcPr>
            <w:tcW w:w="5688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8DFA24D" w14:textId="77777777" w:rsidR="000A4452" w:rsidRPr="00AC3A75" w:rsidRDefault="000A4452" w:rsidP="000A4452">
            <w:pPr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Valgfrie mål</w:t>
            </w:r>
          </w:p>
          <w:p w14:paraId="56621B32" w14:textId="77777777" w:rsidR="000A4452" w:rsidRPr="00AC3A75" w:rsidRDefault="000A4452" w:rsidP="00110156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Virksomheden vælger de funktioner, som elever kan oplæres i, og afkrydser i kolonnerne til højre, hvilket niveau virksomheden kan oplære elever på. </w:t>
            </w:r>
            <w:r w:rsidR="00110156" w:rsidRPr="00AC3A75">
              <w:rPr>
                <w:rFonts w:ascii="Calibri" w:hAnsi="Calibri"/>
              </w:rPr>
              <w:t xml:space="preserve"> </w:t>
            </w:r>
            <w:r w:rsidRPr="00AC3A75">
              <w:rPr>
                <w:rFonts w:ascii="Calibri" w:hAnsi="Calibri"/>
              </w:rPr>
              <w:t>Den enkelte elev skal minimum oplæres</w:t>
            </w:r>
            <w:r w:rsidR="00D5304D">
              <w:rPr>
                <w:rFonts w:ascii="Calibri" w:hAnsi="Calibri"/>
              </w:rPr>
              <w:t xml:space="preserve"> i et antal funktioner, der til</w:t>
            </w:r>
            <w:r w:rsidRPr="00AC3A75">
              <w:rPr>
                <w:rFonts w:ascii="Calibri" w:hAnsi="Calibri"/>
              </w:rPr>
              <w:t xml:space="preserve">sammen giver minimum 20 point (Der kan ikke afkrydses i felter med </w:t>
            </w:r>
            <w:r w:rsidRPr="00AC3A75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AC3A75">
              <w:rPr>
                <w:rFonts w:ascii="Calibri" w:hAnsi="Calibri"/>
              </w:rPr>
              <w:t>)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0CBA21FD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5BB68BB3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051A32FD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5922C908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26872FCB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0A4452" w:rsidRPr="00AC3A75" w14:paraId="683DF7EE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2C85D00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BA46DA3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Varetage kontorservicefunktioner, herunder reception, telefon og post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E0EFF9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0708B5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89D6A2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79FD6DA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0A6538B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4E41C33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C5D66CA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63D1A7E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Udarbejde mødenotater/referater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12E15B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003BAF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A28530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805D6F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6315582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02CAA67C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E1A9B4D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DC4E3D0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Formidle information internt i virksomheden, herunder f.eks. at videresende information og mails og udarbejde interne nyhedsmails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56492B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E5DE68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62882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60E7E0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750603B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59B33F22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3618C55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05175F1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Udarbejde præsentationer/materiale med integration af f.eks. tekst, grafik, billeder, tal, video, web mv.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0267FF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007B8F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34EAE5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6C835A0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0621CC9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682883D5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C89D99C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F6E22D7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Varetage opsætning og layout af breve, rapporter, kursusmateriale eller lignende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F3B84E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966298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F53B57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7965BAD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EBDF33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301B4988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5567012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0165FBF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Varetage korrekturlæsning af breve, rapporter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563E9F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512AE4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8B57B1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4540074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4634A0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10E562BE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1E0A439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208F2ED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Deltage i planlægning og gennemførelse af virksomhedens marketingsopgaver som f.eks. kampagner, kundeevents, informationsmøder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C5C4E3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3208F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68FF74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2C0E341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37F0186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052E15E9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B09CA65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1A66772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Varetage kundeservice og –</w:t>
            </w:r>
            <w:r w:rsidR="00D5304D">
              <w:rPr>
                <w:rFonts w:ascii="Calibri" w:hAnsi="Calibri"/>
              </w:rPr>
              <w:t xml:space="preserve"> </w:t>
            </w:r>
            <w:r w:rsidRPr="00AC3A75">
              <w:rPr>
                <w:rFonts w:ascii="Calibri" w:hAnsi="Calibri"/>
              </w:rPr>
              <w:t>vejledning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7DB69A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77266A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AD89C6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22F450A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11C672C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196EAE6B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40B4869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FE5C9E6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Varetage funktioner som sekretær/</w:t>
            </w:r>
            <w:proofErr w:type="spellStart"/>
            <w:r w:rsidRPr="00AC3A75">
              <w:rPr>
                <w:rFonts w:ascii="Calibri" w:hAnsi="Calibri"/>
              </w:rPr>
              <w:t>personal</w:t>
            </w:r>
            <w:proofErr w:type="spellEnd"/>
            <w:r w:rsidRPr="00AC3A75">
              <w:rPr>
                <w:rFonts w:ascii="Calibri" w:hAnsi="Calibri"/>
              </w:rPr>
              <w:t xml:space="preserve"> assistent (PA) for direktion, ledelse, eller andre medarbejdere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D7F49A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39885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530A1C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45BA911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215D756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14F34816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625EDDA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82299C4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Kommunikere med medarbejdergrupper, leverandører eller andre specialister og tilpasse kommunikationen og formidling af information til denne målgruppes særlige faglighed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271B85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FB8B32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BBE7E3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05FCFF1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55D2D99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B82C72C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421249F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686BD2F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Kommunikere og koordinere arbejdsopgaver med eksterne, hvor virksomheden har outsourcet funktioner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A146A3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C3CD93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566D7A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256BB0A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2F64DD1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7F798405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31FBA9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23458035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Vejlede kunder og andre om brug af virksomhedens digitale løsninger, herunder hjemmeside, sociale medier, Apps til mobile enheder mv. (support)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C542CD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4485DA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73D1EE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2ED6E12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0488643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655D0117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3CA9F30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F49D984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Ajourføre information i virksomhedens interne systemer, herunder intranet, personalehåndbøger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F2A782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B4FD91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148234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777EC94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55FCFC0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7299E09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BFFAED1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AE24B23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Ajourføre information/vedligeholde hjemmesider, e-services mv., f.eks. i Content Management System (CMS)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66954E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1EC18C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97FA73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113DEA4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0F5190B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3E9F32C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2A0AC24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8F8B800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Kommunikere og servicere mundtligt på et fremmedsprog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8B7801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2B9ACA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821424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5EF8A62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040B633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FA50622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122AFB0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2ABA981B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Kommunikere og servicere skriftligt på et fremmedsprog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69FAE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3CA827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AFCB10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3B21300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033CD43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36AA0B88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8E93840" w14:textId="77777777" w:rsidR="000A4452" w:rsidRPr="00AC3A75" w:rsidRDefault="000A4452" w:rsidP="00AC3A75">
            <w:pPr>
              <w:pStyle w:val="Listeafsnit"/>
              <w:ind w:left="360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61F96F6" w14:textId="77777777" w:rsidR="000A4452" w:rsidRPr="00AC3A75" w:rsidRDefault="000A4452" w:rsidP="00AC3A75">
            <w:pPr>
              <w:jc w:val="right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Minimum 20 point og i alt _____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4EF3F8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965B22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D70694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4C83538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65277B1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624333E5" w14:textId="77777777" w:rsidTr="00AC3A75">
        <w:tc>
          <w:tcPr>
            <w:tcW w:w="43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48922A5" w14:textId="77777777" w:rsidR="000A4452" w:rsidRPr="00AC3A75" w:rsidRDefault="000A4452" w:rsidP="000A4452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C.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C02DD4D" w14:textId="77777777" w:rsidR="000A4452" w:rsidRPr="00AC3A75" w:rsidRDefault="000A4452" w:rsidP="000A4452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 xml:space="preserve">Administrative opgaver og sagsbehandling 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4F07FC7" w14:textId="77777777" w:rsidR="000A4452" w:rsidRPr="00AC3A75" w:rsidRDefault="000A4452" w:rsidP="00AC3A75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Målniveau</w:t>
            </w: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339933"/>
          </w:tcPr>
          <w:p w14:paraId="7962E6F5" w14:textId="77777777" w:rsidR="000A4452" w:rsidRPr="00AC3A75" w:rsidRDefault="000A4452" w:rsidP="00AC3A75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Planlæg</w:t>
            </w:r>
          </w:p>
        </w:tc>
      </w:tr>
      <w:tr w:rsidR="000A4452" w:rsidRPr="00AC3A75" w14:paraId="6CC015BC" w14:textId="77777777" w:rsidTr="00AC3A75">
        <w:trPr>
          <w:trHeight w:val="1151"/>
        </w:trPr>
        <w:tc>
          <w:tcPr>
            <w:tcW w:w="43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72AD1CD" w14:textId="77777777" w:rsidR="000A4452" w:rsidRPr="00AC3A75" w:rsidRDefault="000A4452" w:rsidP="00AC3A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3A75">
              <w:rPr>
                <w:rFonts w:ascii="Calibri" w:hAnsi="Calibri"/>
                <w:b/>
                <w:sz w:val="24"/>
                <w:szCs w:val="24"/>
              </w:rPr>
              <w:t>C.1</w:t>
            </w:r>
          </w:p>
        </w:tc>
        <w:tc>
          <w:tcPr>
            <w:tcW w:w="5688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0BF77BE" w14:textId="77777777" w:rsidR="000A4452" w:rsidRPr="00AC3A75" w:rsidRDefault="000A4452" w:rsidP="000A4452">
            <w:pPr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Bundne mål</w:t>
            </w:r>
          </w:p>
          <w:p w14:paraId="5C619ECB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Elever skal oplæres i funktionerne 28-31, og virksomheden bedes i kolonnerne til højre afkrydse, hvilket niveau virksomheden kan oplære eleven på (Der kan ikke afkrydses i felter med </w:t>
            </w:r>
            <w:r w:rsidRPr="00AC3A75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AC3A75">
              <w:rPr>
                <w:rFonts w:ascii="Calibri" w:hAnsi="Calibri"/>
              </w:rPr>
              <w:t>)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2815CBBB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673593AE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0D6F76BF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082B2C85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7B57A774" w14:textId="77777777" w:rsidR="000A4452" w:rsidRPr="00AC3A75" w:rsidRDefault="000A4452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0A4452" w:rsidRPr="00AC3A75" w14:paraId="29045E25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00EAC3C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6DF232AA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Udføre opgaver ud fra fastlagte koncepter/rutiner for kvalitetssikring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F8E9EC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D6E8F1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5751C6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68CEB51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5D05225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DBD3C27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79C7DCC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992B21C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Udføre opgaver ud fra kendskab til virksomhedens arbejdsgange/-processer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BC79C1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3BBCF8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7148E1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A9ABB8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6D18067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0AE6A001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FB98918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BCD5142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Registrere/arkivere og behandle opgaver i it- systemer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EB32E6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B085F6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B4052B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DB2636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0F9CBC0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204A665C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C950E12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D499BDD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Planlægge og prioritere egne daglige arbejdsopgaver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BED202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2F7AB8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27CEDD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6DBDB5C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21F3C7F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3B5C446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14589EC" w14:textId="77777777" w:rsidR="000A4452" w:rsidRPr="00AC3A75" w:rsidRDefault="000A4452" w:rsidP="00AC3A75">
            <w:pPr>
              <w:pStyle w:val="Listeafsnit"/>
              <w:ind w:left="360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3C90CE8" w14:textId="77777777" w:rsidR="000A4452" w:rsidRPr="00AC3A75" w:rsidRDefault="00813073" w:rsidP="00AC3A75">
            <w:pPr>
              <w:jc w:val="right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Minimum 24 point og i alt</w:t>
            </w:r>
            <w:r w:rsidR="000A4452" w:rsidRPr="00AC3A75">
              <w:rPr>
                <w:rFonts w:ascii="Calibri" w:hAnsi="Calibri"/>
              </w:rPr>
              <w:t xml:space="preserve"> _____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30108E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9BE8F7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924EA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1DE10E2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5DE8B6B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813073" w:rsidRPr="00AC3A75" w14:paraId="151B3301" w14:textId="77777777" w:rsidTr="00AC3A75">
        <w:tc>
          <w:tcPr>
            <w:tcW w:w="43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F3783B4" w14:textId="77777777" w:rsidR="00813073" w:rsidRPr="00AC3A75" w:rsidRDefault="00813073" w:rsidP="00AC3A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3A75">
              <w:rPr>
                <w:rFonts w:ascii="Calibri" w:hAnsi="Calibri"/>
                <w:b/>
                <w:sz w:val="24"/>
                <w:szCs w:val="24"/>
              </w:rPr>
              <w:t>C.2</w:t>
            </w:r>
          </w:p>
        </w:tc>
        <w:tc>
          <w:tcPr>
            <w:tcW w:w="5688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FC454CC" w14:textId="77777777" w:rsidR="00813073" w:rsidRPr="00AC3A75" w:rsidRDefault="00813073" w:rsidP="000A4452">
            <w:pPr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Valgfrie mål</w:t>
            </w:r>
          </w:p>
          <w:p w14:paraId="29F61018" w14:textId="77777777" w:rsidR="00813073" w:rsidRPr="00AC3A75" w:rsidRDefault="00813073" w:rsidP="00D5304D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Virksomheden vælger de funktioner, som elever kan oplæres i, og afkrydser i kolonnerne til højre, hvilket niveau virksomheden kan oplære elever på. Den enkelte elev skal minimum oplæres i et antal funktioner, der tilsammen giver minimum 20 point (Der kan ikke afkrydses i felter med </w:t>
            </w:r>
            <w:r w:rsidRPr="00AC3A75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AC3A75">
              <w:rPr>
                <w:rFonts w:ascii="Calibri" w:hAnsi="Calibri"/>
              </w:rPr>
              <w:t>)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5FD43777" w14:textId="77777777" w:rsidR="00813073" w:rsidRPr="00AC3A75" w:rsidRDefault="00813073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6B60CCC2" w14:textId="77777777" w:rsidR="00813073" w:rsidRPr="00AC3A75" w:rsidRDefault="00813073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7B9C2A54" w14:textId="77777777" w:rsidR="00813073" w:rsidRPr="00AC3A75" w:rsidRDefault="00813073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3110E276" w14:textId="77777777" w:rsidR="00813073" w:rsidRPr="00AC3A75" w:rsidRDefault="00813073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6FCC8BC7" w14:textId="77777777" w:rsidR="00813073" w:rsidRPr="00AC3A75" w:rsidRDefault="00813073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0A4452" w:rsidRPr="00AC3A75" w14:paraId="3B71E3F7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F805B72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A40F318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Tilrettelægge og gennemføre talbehandling ved hjælp af regneark i forhold til f.eks. statistik, produktfortegnelser eller andre data og udarbejde præsentation på baggrund heraf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8BA888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715893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03D4CA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4AB2AEC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3E8221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44AE4EA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B43595E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1C82E70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Tilrettelægge og gennemføre databehandling ved hjælp af databaseprogram i forhold til f.eks. produkt- eller kundeoplysninger og udarbejde præsentation af forespørgsler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7AA368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F9FF6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C9069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370E8A5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3DE5AB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3F416219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83CB4F6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BF6ED94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Vedligeholde og opdatere data om produkter, kunder eller lignende, f.eks. i Customer </w:t>
            </w:r>
            <w:proofErr w:type="spellStart"/>
            <w:r w:rsidRPr="00AC3A75">
              <w:rPr>
                <w:rFonts w:ascii="Calibri" w:hAnsi="Calibri"/>
              </w:rPr>
              <w:t>Relationship</w:t>
            </w:r>
            <w:proofErr w:type="spellEnd"/>
            <w:r w:rsidRPr="00AC3A75">
              <w:rPr>
                <w:rFonts w:ascii="Calibri" w:hAnsi="Calibri"/>
              </w:rPr>
              <w:t xml:space="preserve"> Management systemer (CRM)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B0500A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9F8231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F66602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1583804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70DBE73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C50775E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A5D3984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5744E06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Udveksle/indberette data digitalt og kvalitetssikre udveksling af data, f.eks. med leverandører eller offentlige myndigheder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9E22A8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872C2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0B4BDB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0DED32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7F571F1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6B01423D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600379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160E7DC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Overvåge og vedligeholde automatiserede administrative arbejdsprocesser samt rapportere fejl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DAB942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A5F5C9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770883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4327758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5BD3E4E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0B37D944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A57139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996BA27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Udføre simpel sagsproduktion/-behandling, herunder at modtage, registrere og udføre simpel behandling evt. med baggrund i virksomhedens digitale beslutningsstøttesystemer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6705C8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F99C81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99EAEB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17A091F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060BBBF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128FD62B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896BEF2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A28416D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Udføre avanceret sagsproduktion/-behandling, herunder at vurdere på baggrund af faglig viden, lovgivning, virksomhedens procedure/praksis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562C1A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8ABC8F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14A308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06359C9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51C5210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56413588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317E8F1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7503DAB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Varetage administrative salgsfunktioner, herunder f.eks. tilbudsafgivelse, salgsopstilling, kalkulation eller andre </w:t>
            </w:r>
            <w:proofErr w:type="spellStart"/>
            <w:r w:rsidRPr="00AC3A75">
              <w:rPr>
                <w:rFonts w:ascii="Calibri" w:hAnsi="Calibri"/>
              </w:rPr>
              <w:t>back-office</w:t>
            </w:r>
            <w:proofErr w:type="spellEnd"/>
            <w:r w:rsidRPr="00AC3A75">
              <w:rPr>
                <w:rFonts w:ascii="Calibri" w:hAnsi="Calibri"/>
              </w:rPr>
              <w:t xml:space="preserve"> funktioner for virksomhedens sælgere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C5A93F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9EBA2E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FD563E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7865F1D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79FC11B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0B08DBE5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EAF935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0B3A6BA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Varetage administrative indkøbsfunktioner, herunder f.eks. budget, ordreafgivelse, vedligeholdelse af standardkontrakter samt opfølgning på ordrebekræftelse, faktura mv.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71003A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C695F4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17934C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31EABE8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159B89F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3F660BCD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DE889C6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CFA69DE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Arbejde systematisk med informationsindsamling og validering/vurdering af indsamlet data, herunder f.eks. om kunder eller produkter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DBC23B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5B31AE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31C718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653C1EC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E76D21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5B6D7547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8DF9CB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58B6814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Udføre administrative funktioner i forbindelse med projektstyring, herunder f.eks. koordinering, opdatering af projektplaner, mødeplanlægning og -afholdelse, opfølgning på aktiviteter og ajourføring af dokumenter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024941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65130F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D1011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1423F5D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29B508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52BED3B4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139190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6813100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Planlægge, koordinere og gennemføre større forsendelser af materiale, herunder f.eks. informations- eller kampagnemateriale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541AD9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3AD0C2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0B780D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6AD6A80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7F9BC6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02ABA0E9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DCC710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27186B04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Planlægge, koordinere og gennemføre praktiske og administrative funktioner ved møder, konferencer, kurser eller lignende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ECE33B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7A30DA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550C58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46B65C2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5CFA200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22EDDFA4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D48C17F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B33D71E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Ajourføre og udarbejde procedurer, manualer, vejledninger mv. for anvendelse af virksomhedens it-systemer, herunder såvel standardprogrammer som specialdesignede løsninger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ED06A4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8A5F9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82F5D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621EBB0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FF91D8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6576C671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AA96122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6F0024EC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Deltage i udvikling og justering af hjemmeside, e-services mv.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3956E3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6B11C6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39B63B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4B4D94E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7A568D4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3572C8D0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8A7BB6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5CC92BD" w14:textId="77777777" w:rsidR="000A4452" w:rsidRPr="00AC3A75" w:rsidRDefault="000A4452" w:rsidP="00E35CD8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Deltage i effektivisering/optimering af administrative arbejdsprocesser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264B5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C24BA4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80BB4D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7425CE5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696A7E0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018F3691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F8E925B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6B9168C6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Deltage i implementering af nye arbejdsprocesser, sagsgange eller lignende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6D6B3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4B6FD6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5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B249C9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14:paraId="7697C82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37E5AF9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78788EDD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E2CF6F2" w14:textId="77777777" w:rsidR="000A4452" w:rsidRPr="00AC3A75" w:rsidRDefault="000A4452" w:rsidP="000A4452">
            <w:pPr>
              <w:rPr>
                <w:rFonts w:ascii="Calibri" w:hAnsi="Calibri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E0A8A71" w14:textId="77777777" w:rsidR="000A4452" w:rsidRPr="00AC3A75" w:rsidRDefault="00110156" w:rsidP="00AC3A75">
            <w:pPr>
              <w:jc w:val="right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Minimum 20 point og i alt</w:t>
            </w:r>
            <w:r w:rsidR="000A4452" w:rsidRPr="00AC3A75">
              <w:rPr>
                <w:rFonts w:ascii="Calibri" w:hAnsi="Calibri"/>
              </w:rPr>
              <w:t xml:space="preserve"> _____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56DDF0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312D2E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432F32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11A7720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5FCDE28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813073" w:rsidRPr="00AC3A75" w14:paraId="31AA6F96" w14:textId="77777777" w:rsidTr="00AC3A75">
        <w:tc>
          <w:tcPr>
            <w:tcW w:w="432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40DA01B" w14:textId="77777777" w:rsidR="00813073" w:rsidRPr="00AC3A75" w:rsidRDefault="00813073" w:rsidP="000A4452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D.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9C41455" w14:textId="77777777" w:rsidR="00813073" w:rsidRPr="00AC3A75" w:rsidRDefault="00813073" w:rsidP="000A4452">
            <w:pPr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Økonomi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shd w:val="clear" w:color="auto" w:fill="00660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24CE9A1" w14:textId="77777777" w:rsidR="00813073" w:rsidRPr="00AC3A75" w:rsidRDefault="00813073" w:rsidP="00AC3A75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Målniveau</w:t>
            </w: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339933"/>
          </w:tcPr>
          <w:p w14:paraId="6BAB9CC7" w14:textId="77777777" w:rsidR="00813073" w:rsidRPr="00AC3A75" w:rsidRDefault="00813073" w:rsidP="00AC3A75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AC3A75">
              <w:rPr>
                <w:rFonts w:ascii="Calibri" w:hAnsi="Calibri"/>
                <w:color w:val="FFFFFF"/>
                <w:sz w:val="28"/>
                <w:szCs w:val="28"/>
              </w:rPr>
              <w:t>Planlæg</w:t>
            </w:r>
          </w:p>
        </w:tc>
      </w:tr>
      <w:tr w:rsidR="00110156" w:rsidRPr="00AC3A75" w14:paraId="557C0E64" w14:textId="77777777" w:rsidTr="00AC3A75">
        <w:trPr>
          <w:trHeight w:val="1396"/>
        </w:trPr>
        <w:tc>
          <w:tcPr>
            <w:tcW w:w="43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287998B" w14:textId="77777777" w:rsidR="00110156" w:rsidRPr="00AC3A75" w:rsidRDefault="00110156" w:rsidP="00AC3A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3A75">
              <w:rPr>
                <w:rFonts w:ascii="Calibri" w:hAnsi="Calibri"/>
                <w:b/>
                <w:sz w:val="24"/>
                <w:szCs w:val="24"/>
              </w:rPr>
              <w:t>D.1</w:t>
            </w:r>
          </w:p>
        </w:tc>
        <w:tc>
          <w:tcPr>
            <w:tcW w:w="5688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71A5158" w14:textId="77777777" w:rsidR="00110156" w:rsidRPr="00AC3A75" w:rsidRDefault="00110156" w:rsidP="000A4452">
            <w:pPr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Bundne mål</w:t>
            </w:r>
          </w:p>
          <w:p w14:paraId="27AF93E2" w14:textId="77777777" w:rsidR="00110156" w:rsidRPr="00AC3A75" w:rsidRDefault="00110156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Elever skal oplæres i funktionerne 49-50, og virksomheden bedes i kolonnerne til højre afkrydse, hvilket niveau virksomheden kan oplære eleven på (Der kan ikke afkrydses i felter med </w:t>
            </w:r>
            <w:r w:rsidRPr="00AC3A75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AC3A75">
              <w:rPr>
                <w:rFonts w:ascii="Calibri" w:hAnsi="Calibri"/>
              </w:rPr>
              <w:t>)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15C902B2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5B7925FA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51B2D451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548801DD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00BC5E58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0A4452" w:rsidRPr="00AC3A75" w14:paraId="0BB9B1F5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340E38E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B6679A1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De grundlæggende økonomiske sammenhænge i virksomheden </w:t>
            </w:r>
          </w:p>
          <w:p w14:paraId="6554F46C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(dvs. hvad påvirker virksomhedens indtjening, og hvad påvirker indtægter og omkostninger inden for de arbejdsområder, som eleven indgår i)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731B26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8959A6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E50D60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3E2FB35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4700FB6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6B9D031F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DECAA11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2B453282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Virksomhedens eller afdelingens håndtering af data i forhold til regnskabs-/økonomifunktionen</w:t>
            </w:r>
          </w:p>
          <w:p w14:paraId="18AF6119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 xml:space="preserve">(dvs. hvilke oplysninger, tal mv. skal afleveres til virksomhedens regnskabs- og økonomifunktion, og hvordan sker det inden for de arbejdsområder, som eleven indgår i)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B2CB49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1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D1869F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CA5ADD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B0A5EF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27EA892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60CDEBF5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18DA790" w14:textId="77777777" w:rsidR="000A4452" w:rsidRPr="00AC3A75" w:rsidRDefault="000A4452" w:rsidP="000A4452">
            <w:pPr>
              <w:rPr>
                <w:rFonts w:ascii="Calibri" w:hAnsi="Calibri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261F6FC" w14:textId="77777777" w:rsidR="000A4452" w:rsidRPr="00AC3A75" w:rsidRDefault="00110156" w:rsidP="00AC3A75">
            <w:pPr>
              <w:jc w:val="right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Minimum 2 point og i alt</w:t>
            </w:r>
            <w:r w:rsidR="000A4452" w:rsidRPr="00AC3A75">
              <w:rPr>
                <w:rFonts w:ascii="Calibri" w:hAnsi="Calibri"/>
              </w:rPr>
              <w:t xml:space="preserve"> _____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34CF9D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B1884D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6AD912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6BA6B65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75AF4A9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110156" w:rsidRPr="00AC3A75" w14:paraId="71DCAA93" w14:textId="77777777" w:rsidTr="00AC3A75">
        <w:tc>
          <w:tcPr>
            <w:tcW w:w="432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6E1F324" w14:textId="77777777" w:rsidR="00110156" w:rsidRPr="00AC3A75" w:rsidRDefault="00110156" w:rsidP="00AC3A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3A75">
              <w:rPr>
                <w:rFonts w:ascii="Calibri" w:hAnsi="Calibri"/>
                <w:b/>
                <w:sz w:val="24"/>
                <w:szCs w:val="24"/>
              </w:rPr>
              <w:t>D.2</w:t>
            </w:r>
          </w:p>
        </w:tc>
        <w:tc>
          <w:tcPr>
            <w:tcW w:w="5688" w:type="dxa"/>
            <w:shd w:val="clear" w:color="auto" w:fill="D6E3BC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5397D74" w14:textId="77777777" w:rsidR="00110156" w:rsidRPr="00AC3A75" w:rsidRDefault="00110156" w:rsidP="000A4452">
            <w:pPr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Valgfrie mål</w:t>
            </w:r>
          </w:p>
          <w:p w14:paraId="798E88A7" w14:textId="77777777" w:rsidR="00110156" w:rsidRPr="00AC3A75" w:rsidRDefault="00110156" w:rsidP="00110156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Virksomheden vælger de funktioner, som elever kan oplæres i, og afkrydser i kolonnerne til højre, hvilket niveau virksomheden kan oplære elever på. Den enkelte elev skal minimum oplæres</w:t>
            </w:r>
            <w:r w:rsidR="00D5304D">
              <w:rPr>
                <w:rFonts w:ascii="Calibri" w:hAnsi="Calibri"/>
              </w:rPr>
              <w:t xml:space="preserve"> i et antal funktioner, der til</w:t>
            </w:r>
            <w:r w:rsidRPr="00AC3A75">
              <w:rPr>
                <w:rFonts w:ascii="Calibri" w:hAnsi="Calibri"/>
              </w:rPr>
              <w:t xml:space="preserve">sammen giver minimum 3 point (Der kan ikke afkrydses i felter med </w:t>
            </w:r>
            <w:r w:rsidRPr="00AC3A75">
              <w:rPr>
                <w:rFonts w:ascii="Calibri" w:hAnsi="Calibri"/>
                <w:sz w:val="16"/>
                <w:szCs w:val="16"/>
              </w:rPr>
              <w:sym w:font="Wingdings" w:char="F0E8"/>
            </w:r>
            <w:r w:rsidRPr="00AC3A75">
              <w:rPr>
                <w:rFonts w:ascii="Calibri" w:hAnsi="Calibri"/>
              </w:rPr>
              <w:t>)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6C1D73BD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Kende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40EE0A47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Kunne</w:t>
            </w:r>
          </w:p>
        </w:tc>
        <w:tc>
          <w:tcPr>
            <w:tcW w:w="719" w:type="dxa"/>
            <w:shd w:val="clear" w:color="auto" w:fill="D6E3BC"/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070D1FEF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Beherske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1D8EDB02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Hvornår?</w:t>
            </w:r>
          </w:p>
        </w:tc>
        <w:tc>
          <w:tcPr>
            <w:tcW w:w="752" w:type="dxa"/>
            <w:shd w:val="clear" w:color="auto" w:fill="EAF1DD"/>
            <w:textDirection w:val="btLr"/>
            <w:vAlign w:val="center"/>
          </w:tcPr>
          <w:p w14:paraId="0C74A4A3" w14:textId="77777777" w:rsidR="00110156" w:rsidRPr="00AC3A75" w:rsidRDefault="00110156" w:rsidP="00AC3A75">
            <w:pPr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AC3A75">
              <w:rPr>
                <w:rFonts w:ascii="Calibri" w:hAnsi="Calibri"/>
                <w:sz w:val="24"/>
                <w:szCs w:val="24"/>
              </w:rPr>
              <w:t>Opnået?</w:t>
            </w:r>
          </w:p>
        </w:tc>
      </w:tr>
      <w:tr w:rsidR="000A4452" w:rsidRPr="00AC3A75" w14:paraId="283AA165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988AD6F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B7241AE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Bogføre i henhold til kontoplaner og konteringsinstrukser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94E9F8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84BE14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20E40C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27D7DFE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1FB61B1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35D5BEC8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C4E5736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474A350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Overvåge og kvalitetssikre data i virksomhedens økonomistyringssystem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9A9EEB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7385E6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889EFB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5EBEA4C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52C39FC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99A8BE6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404D38C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28349A59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Deltage i udarbejdelse af virksomhedens års- og perioderegnskaber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511FEC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E6900B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D4CA10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3FCA66C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52D4D27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1732B950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8F5D5A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A11BB50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Kommunikere med revisor, herunder at samle og fremsende materiale til revisor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54BB18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3E623C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EF6F7F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39459F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6D4BFCE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1FC5954F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FFBE1F2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D17B703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Opgøre momstilsvar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1D4CD7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BDB7D8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E6CD8A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20C0425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0ABD6B2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FC2573F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9FDCA1E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83FD99C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Opgøre energiafgifter eller lignende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48C011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A13FF1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C2E06B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2CC4BA3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122926C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3E67802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D99DE61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2F52EEB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Deltage i budgetprocedure i forhold til resultat-, balance- eller likviditetsbudget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15B4A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2BF545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1143F6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0D09D6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5E321F45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2875BCE7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B96BDE3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60FFB383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Deltage i budgetopfølgning/kontrol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C9680C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D74A7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25111A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4B1ED34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789C8A6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2529ECC1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7DCA197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62FF61E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Kalkulere priser, tilbud eller lignende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901DC0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763C201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9166DB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4C7AE42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218FCFF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3EC74CE2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46C8087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618BA1C5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Udarbejde nøgletal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C9DD8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F44718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FC396E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1D807CA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653BB62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4D43A676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EDD50B7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B6E7BCA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Udtrække og præsentere data til ledelsesrapportering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88F98E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7E88E7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FAE0A7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72D4BA5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65FD9B8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3C8BE484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755EDB6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68D27B8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Indsamle data til brug for løn- og gageberegninger og opdatere virksomhedens lønsystemer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039BE6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24B036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2CDB1BF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5828E2D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33937F6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04704373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DCA8214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CED2936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Overvåge og kvalitetssikre lønkørsler i it-systemer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152BE54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5C81D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DED1EF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5CC8F298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240F9267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5A4F6997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1D857EF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3B25EC4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Varetage procedurer i forhold til ind- og udbetalinger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EA511B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43652B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3105BD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45A0691A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35ECD90C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6E6E5502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392A398" w14:textId="77777777" w:rsidR="000A4452" w:rsidRPr="00AC3A75" w:rsidRDefault="000A4452" w:rsidP="00AC3A75">
            <w:pPr>
              <w:pStyle w:val="Listeafsnit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B9ABA9D" w14:textId="77777777" w:rsidR="000A4452" w:rsidRPr="00AC3A75" w:rsidRDefault="000A4452" w:rsidP="000A4452">
            <w:pPr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Udarbejde faktura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9F5DBF3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03B4A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3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1350C3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3B221BEE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269648A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  <w:tr w:rsidR="000A4452" w:rsidRPr="00AC3A75" w14:paraId="7B04704E" w14:textId="77777777" w:rsidTr="00AC3A75">
        <w:tc>
          <w:tcPr>
            <w:tcW w:w="432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9C010DC" w14:textId="77777777" w:rsidR="000A4452" w:rsidRPr="00AC3A75" w:rsidRDefault="000A4452" w:rsidP="000A4452">
            <w:pPr>
              <w:rPr>
                <w:rFonts w:ascii="Calibri" w:hAnsi="Calibri"/>
              </w:rPr>
            </w:pPr>
          </w:p>
        </w:tc>
        <w:tc>
          <w:tcPr>
            <w:tcW w:w="5688" w:type="dxa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8538762" w14:textId="77777777" w:rsidR="000A4452" w:rsidRPr="00AC3A75" w:rsidRDefault="00110156" w:rsidP="00AC3A75">
            <w:pPr>
              <w:jc w:val="right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t>Minimum 3 point og i alt</w:t>
            </w:r>
            <w:r w:rsidR="000A4452" w:rsidRPr="00AC3A75">
              <w:rPr>
                <w:rFonts w:ascii="Calibri" w:hAnsi="Calibri"/>
              </w:rPr>
              <w:t xml:space="preserve"> ______  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77DB509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C96EC9D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50034C6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23F585F2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52" w:type="dxa"/>
            <w:shd w:val="clear" w:color="auto" w:fill="auto"/>
          </w:tcPr>
          <w:p w14:paraId="1D204BB0" w14:textId="77777777" w:rsidR="000A4452" w:rsidRPr="00AC3A75" w:rsidRDefault="000A4452" w:rsidP="00AC3A75">
            <w:pPr>
              <w:jc w:val="center"/>
              <w:rPr>
                <w:rFonts w:ascii="Calibri" w:hAnsi="Calibri"/>
              </w:rPr>
            </w:pPr>
          </w:p>
        </w:tc>
      </w:tr>
    </w:tbl>
    <w:p w14:paraId="74556A93" w14:textId="77777777" w:rsidR="00074609" w:rsidRDefault="00074609"/>
    <w:sectPr w:rsidR="00074609" w:rsidSect="00727556">
      <w:type w:val="continuous"/>
      <w:pgSz w:w="11906" w:h="16838" w:code="9"/>
      <w:pgMar w:top="567" w:right="1134" w:bottom="567" w:left="1134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B184" w14:textId="77777777" w:rsidR="007707C5" w:rsidRDefault="007707C5">
      <w:r>
        <w:separator/>
      </w:r>
    </w:p>
  </w:endnote>
  <w:endnote w:type="continuationSeparator" w:id="0">
    <w:p w14:paraId="32A4B262" w14:textId="77777777" w:rsidR="007707C5" w:rsidRDefault="0077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15F0" w14:textId="7E3C0158" w:rsidR="000A4452" w:rsidRDefault="00061A7A">
    <w:pPr>
      <w:pStyle w:val="Sidefod"/>
    </w:pPr>
    <w:r>
      <w:rPr>
        <w:color w:val="808080"/>
      </w:rPr>
      <w:t xml:space="preserve">Februar </w:t>
    </w:r>
    <w:r w:rsidR="001A0F10">
      <w:rPr>
        <w:color w:val="808080"/>
      </w:rPr>
      <w:t>20</w:t>
    </w:r>
    <w:r>
      <w:rPr>
        <w:color w:val="808080"/>
      </w:rPr>
      <w:t>22</w:t>
    </w:r>
    <w:r w:rsidR="000A4452">
      <w:tab/>
    </w:r>
    <w:r w:rsidR="000A4452">
      <w:tab/>
    </w:r>
    <w:r w:rsidR="000A4452">
      <w:rPr>
        <w:snapToGrid w:val="0"/>
      </w:rPr>
      <w:t xml:space="preserve">Side </w:t>
    </w:r>
    <w:r w:rsidR="000A4452">
      <w:rPr>
        <w:snapToGrid w:val="0"/>
      </w:rPr>
      <w:fldChar w:fldCharType="begin"/>
    </w:r>
    <w:r w:rsidR="000A4452">
      <w:rPr>
        <w:snapToGrid w:val="0"/>
      </w:rPr>
      <w:instrText xml:space="preserve"> PAGE </w:instrText>
    </w:r>
    <w:r w:rsidR="000A4452">
      <w:rPr>
        <w:snapToGrid w:val="0"/>
      </w:rPr>
      <w:fldChar w:fldCharType="separate"/>
    </w:r>
    <w:r w:rsidR="001A0F10">
      <w:rPr>
        <w:noProof/>
        <w:snapToGrid w:val="0"/>
      </w:rPr>
      <w:t>1</w:t>
    </w:r>
    <w:r w:rsidR="000A4452">
      <w:rPr>
        <w:snapToGrid w:val="0"/>
      </w:rPr>
      <w:fldChar w:fldCharType="end"/>
    </w:r>
    <w:r w:rsidR="000A4452">
      <w:rPr>
        <w:snapToGrid w:val="0"/>
      </w:rPr>
      <w:t xml:space="preserve"> af </w:t>
    </w:r>
    <w:r w:rsidR="000A4452">
      <w:rPr>
        <w:snapToGrid w:val="0"/>
      </w:rPr>
      <w:fldChar w:fldCharType="begin"/>
    </w:r>
    <w:r w:rsidR="000A4452">
      <w:rPr>
        <w:snapToGrid w:val="0"/>
      </w:rPr>
      <w:instrText xml:space="preserve"> NUMPAGES </w:instrText>
    </w:r>
    <w:r w:rsidR="000A4452">
      <w:rPr>
        <w:snapToGrid w:val="0"/>
      </w:rPr>
      <w:fldChar w:fldCharType="separate"/>
    </w:r>
    <w:r w:rsidR="001A0F10">
      <w:rPr>
        <w:noProof/>
        <w:snapToGrid w:val="0"/>
      </w:rPr>
      <w:t>6</w:t>
    </w:r>
    <w:r w:rsidR="000A4452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C8D" w14:textId="6408E782" w:rsidR="000A4452" w:rsidRDefault="00061A7A">
    <w:pPr>
      <w:pStyle w:val="Sidefod"/>
    </w:pPr>
    <w:r>
      <w:rPr>
        <w:color w:val="808080"/>
      </w:rPr>
      <w:t>Februar 2022</w:t>
    </w:r>
    <w:r w:rsidR="000A4452">
      <w:tab/>
    </w:r>
    <w:r w:rsidR="000A4452">
      <w:tab/>
    </w:r>
    <w:r w:rsidR="000A4452" w:rsidRPr="0087290C">
      <w:t xml:space="preserve">Side </w:t>
    </w:r>
    <w:r w:rsidR="000A4452" w:rsidRPr="0087290C">
      <w:fldChar w:fldCharType="begin"/>
    </w:r>
    <w:r w:rsidR="000A4452" w:rsidRPr="0087290C">
      <w:instrText>PAGE  \* Arabic  \* MERGEFORMAT</w:instrText>
    </w:r>
    <w:r w:rsidR="000A4452" w:rsidRPr="0087290C">
      <w:fldChar w:fldCharType="separate"/>
    </w:r>
    <w:r w:rsidR="001A0F10">
      <w:rPr>
        <w:noProof/>
      </w:rPr>
      <w:t>6</w:t>
    </w:r>
    <w:r w:rsidR="000A4452" w:rsidRPr="0087290C">
      <w:fldChar w:fldCharType="end"/>
    </w:r>
    <w:r w:rsidR="000A4452" w:rsidRPr="0087290C">
      <w:t xml:space="preserve"> af </w:t>
    </w:r>
    <w:r w:rsidR="007707C5">
      <w:fldChar w:fldCharType="begin"/>
    </w:r>
    <w:r w:rsidR="007707C5">
      <w:instrText>NUMPAGES  \* Arabic  \* MERGEFORMAT</w:instrText>
    </w:r>
    <w:r w:rsidR="007707C5">
      <w:fldChar w:fldCharType="separate"/>
    </w:r>
    <w:r w:rsidR="001A0F10">
      <w:rPr>
        <w:noProof/>
      </w:rPr>
      <w:t>6</w:t>
    </w:r>
    <w:r w:rsidR="007707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3DA6" w14:textId="77777777" w:rsidR="007707C5" w:rsidRDefault="007707C5">
      <w:r>
        <w:separator/>
      </w:r>
    </w:p>
  </w:footnote>
  <w:footnote w:type="continuationSeparator" w:id="0">
    <w:p w14:paraId="2CF993CD" w14:textId="77777777" w:rsidR="007707C5" w:rsidRDefault="0077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0A06" w14:textId="77777777" w:rsidR="000A4452" w:rsidRDefault="007707C5">
    <w:pPr>
      <w:pStyle w:val="Sidehoved"/>
    </w:pPr>
    <w:r>
      <w:rPr>
        <w:noProof/>
        <w:lang w:eastAsia="zh-CN"/>
      </w:rPr>
      <w:pict w14:anchorId="5252CA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2326" o:spid="_x0000_s1026" type="#_x0000_t136" style="position:absolute;margin-left:0;margin-top:0;width:452.95pt;height:226.4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8AE7" w14:textId="77777777" w:rsidR="00727556" w:rsidRDefault="000A4452" w:rsidP="00AC3A75">
    <w:pPr>
      <w:pStyle w:val="Sidehoved"/>
    </w:pPr>
    <w:r>
      <w:t xml:space="preserve">Det faglige Udvalg for Kontoruddannelser </w:t>
    </w:r>
  </w:p>
  <w:p w14:paraId="5CF07065" w14:textId="77777777" w:rsidR="000A4452" w:rsidRDefault="00AC3A75" w:rsidP="00AC3A75">
    <w:pPr>
      <w:pStyle w:val="Sidehove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8065" w14:textId="77777777" w:rsidR="000A4452" w:rsidRDefault="007707C5">
    <w:pPr>
      <w:pStyle w:val="Sidehoved"/>
    </w:pPr>
    <w:r>
      <w:rPr>
        <w:noProof/>
        <w:lang w:eastAsia="zh-CN"/>
      </w:rPr>
      <w:pict w14:anchorId="4D39A7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2325" o:spid="_x0000_s1025" type="#_x0000_t136" style="position:absolute;margin-left:0;margin-top:0;width:452.95pt;height:226.4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35E9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C55181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4D44B0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8B0C5E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482537"/>
    <w:multiLevelType w:val="hybridMultilevel"/>
    <w:tmpl w:val="1BE8FFA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35251"/>
    <w:multiLevelType w:val="hybridMultilevel"/>
    <w:tmpl w:val="A704E92C"/>
    <w:lvl w:ilvl="0" w:tplc="0406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9A7B8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60686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710DA6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3956B6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EF0973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AA06A7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413F2A"/>
    <w:multiLevelType w:val="hybridMultilevel"/>
    <w:tmpl w:val="D4625E3A"/>
    <w:lvl w:ilvl="0" w:tplc="22965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9530F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83C56CC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EA9003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id" w:val="Word"/>
  </w:docVars>
  <w:rsids>
    <w:rsidRoot w:val="002D5CB0"/>
    <w:rsid w:val="00006DCE"/>
    <w:rsid w:val="00061A7A"/>
    <w:rsid w:val="00074609"/>
    <w:rsid w:val="00092321"/>
    <w:rsid w:val="000A4452"/>
    <w:rsid w:val="000A557E"/>
    <w:rsid w:val="00101ACA"/>
    <w:rsid w:val="00110156"/>
    <w:rsid w:val="001A0F10"/>
    <w:rsid w:val="001F3110"/>
    <w:rsid w:val="002A5816"/>
    <w:rsid w:val="002C299E"/>
    <w:rsid w:val="002D5CB0"/>
    <w:rsid w:val="00317C16"/>
    <w:rsid w:val="003921A9"/>
    <w:rsid w:val="003C6D6E"/>
    <w:rsid w:val="0044052F"/>
    <w:rsid w:val="00491D25"/>
    <w:rsid w:val="004C1FB8"/>
    <w:rsid w:val="005055E2"/>
    <w:rsid w:val="00565EE6"/>
    <w:rsid w:val="0057637C"/>
    <w:rsid w:val="005B742F"/>
    <w:rsid w:val="0068766B"/>
    <w:rsid w:val="006F4FF2"/>
    <w:rsid w:val="00727556"/>
    <w:rsid w:val="00742E4C"/>
    <w:rsid w:val="007707C5"/>
    <w:rsid w:val="00784265"/>
    <w:rsid w:val="007905FC"/>
    <w:rsid w:val="00792CC5"/>
    <w:rsid w:val="00792F07"/>
    <w:rsid w:val="007D315C"/>
    <w:rsid w:val="007F6F41"/>
    <w:rsid w:val="00813073"/>
    <w:rsid w:val="00851268"/>
    <w:rsid w:val="00894200"/>
    <w:rsid w:val="008E7029"/>
    <w:rsid w:val="009460C3"/>
    <w:rsid w:val="009860AD"/>
    <w:rsid w:val="009B73FC"/>
    <w:rsid w:val="009C799F"/>
    <w:rsid w:val="00A068E6"/>
    <w:rsid w:val="00A41F83"/>
    <w:rsid w:val="00AA4A61"/>
    <w:rsid w:val="00AB7CB9"/>
    <w:rsid w:val="00AC3A75"/>
    <w:rsid w:val="00B84197"/>
    <w:rsid w:val="00BB2523"/>
    <w:rsid w:val="00BB34ED"/>
    <w:rsid w:val="00BD3BF4"/>
    <w:rsid w:val="00BF4A44"/>
    <w:rsid w:val="00BF5222"/>
    <w:rsid w:val="00C24881"/>
    <w:rsid w:val="00C567EE"/>
    <w:rsid w:val="00CD4585"/>
    <w:rsid w:val="00CD707C"/>
    <w:rsid w:val="00D43CE3"/>
    <w:rsid w:val="00D5304D"/>
    <w:rsid w:val="00D60F0E"/>
    <w:rsid w:val="00D928ED"/>
    <w:rsid w:val="00DD38FD"/>
    <w:rsid w:val="00E30F11"/>
    <w:rsid w:val="00E35CD8"/>
    <w:rsid w:val="00E44664"/>
    <w:rsid w:val="00ED7B8F"/>
    <w:rsid w:val="00EE4545"/>
    <w:rsid w:val="00F03C2B"/>
    <w:rsid w:val="00F23307"/>
    <w:rsid w:val="00F72348"/>
    <w:rsid w:val="00F92EB1"/>
    <w:rsid w:val="00FC0BFF"/>
    <w:rsid w:val="00FC386C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3A15B"/>
  <w15:chartTrackingRefBased/>
  <w15:docId w15:val="{030C8787-D83D-47AE-B107-F057A5D3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BF522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89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7Tegn">
    <w:name w:val="Overskrift 7 Tegn"/>
    <w:link w:val="Overskrift7"/>
    <w:semiHidden/>
    <w:rsid w:val="00BF5222"/>
    <w:rPr>
      <w:rFonts w:ascii="Calibri" w:eastAsia="Times New Roman" w:hAnsi="Calibri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BF5222"/>
    <w:pPr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idefodTegn">
    <w:name w:val="Sidefod Tegn"/>
    <w:link w:val="Sidefod"/>
    <w:rsid w:val="00BF5222"/>
    <w:rPr>
      <w:rFonts w:ascii="Arial" w:hAnsi="Arial"/>
    </w:rPr>
  </w:style>
  <w:style w:type="character" w:customStyle="1" w:styleId="SidehovedTegn">
    <w:name w:val="Sidehoved Tegn"/>
    <w:link w:val="Sidehoved"/>
    <w:uiPriority w:val="99"/>
    <w:rsid w:val="00BF5222"/>
    <w:rPr>
      <w:rFonts w:ascii="Arial" w:hAnsi="Arial"/>
    </w:rPr>
  </w:style>
  <w:style w:type="character" w:styleId="Hyperlink">
    <w:name w:val="Hyperlink"/>
    <w:rsid w:val="00784265"/>
    <w:rPr>
      <w:color w:val="0000FF"/>
      <w:u w:val="single"/>
    </w:rPr>
  </w:style>
  <w:style w:type="table" w:customStyle="1" w:styleId="Tabel-Gitter1">
    <w:name w:val="Tabel - Gitter1"/>
    <w:basedOn w:val="Tabel-Normal"/>
    <w:next w:val="Tabel-Gitter"/>
    <w:uiPriority w:val="59"/>
    <w:rsid w:val="0068766B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rsid w:val="00A41F83"/>
    <w:rPr>
      <w:color w:val="954F72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1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&#230;repladsen.d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ddannelsesnaevn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UDD0-9-125708</_dlc_DocId>
    <_dlc_DocIdUrl xmlns="7c2dc5c7-cbca-4a47-8141-8e56d40f946a">
      <Url>https://uddannelsesnaevnet.sharepoint.com/Journal/_layouts/15/DocIdRedir.aspx?ID=UDD0-9-125708</Url>
      <Description>UDD0-9-125708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42C9E0113724882EDBF86A47A4220" ma:contentTypeVersion="24" ma:contentTypeDescription="Opret et nyt dokument." ma:contentTypeScope="" ma:versionID="11b7f01c20d0eda73dc37c22f47173dd">
  <xsd:schema xmlns:xsd="http://www.w3.org/2001/XMLSchema" xmlns:xs="http://www.w3.org/2001/XMLSchema" xmlns:p="http://schemas.microsoft.com/office/2006/metadata/properties" xmlns:ns2="7c2dc5c7-cbca-4a47-8141-8e56d40f946a" targetNamespace="http://schemas.microsoft.com/office/2006/metadata/properties" ma:root="true" ma:fieldsID="1216f02d76a3766b10ec2b306a5de5f7" ns2:_="">
    <xsd:import namespace="7c2dc5c7-cbca-4a47-8141-8e56d40f94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69FA1-94E1-407B-B534-EFBB40ED02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4B7429-C016-4D10-884A-071132DE2A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C788E5-4EAE-4D52-AC2B-1FF0AF4A1D5B}">
  <ds:schemaRefs>
    <ds:schemaRef ds:uri="http://schemas.microsoft.com/office/2006/metadata/properties"/>
    <ds:schemaRef ds:uri="http://schemas.microsoft.com/office/infopath/2007/PartnerControls"/>
    <ds:schemaRef ds:uri="7c2dc5c7-cbca-4a47-8141-8e56d40f946a"/>
  </ds:schemaRefs>
</ds:datastoreItem>
</file>

<file path=customXml/itemProps4.xml><?xml version="1.0" encoding="utf-8"?>
<ds:datastoreItem xmlns:ds="http://schemas.openxmlformats.org/officeDocument/2006/customXml" ds:itemID="{108567DC-63EB-488D-83DA-08DDA44F66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252795-9F07-4489-AC52-7932D200E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2140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Uddannelsesnævnet</Company>
  <LinksUpToDate>false</LinksUpToDate>
  <CharactersWithSpaces>15164</CharactersWithSpaces>
  <SharedDoc>false</SharedDoc>
  <HLinks>
    <vt:vector size="12" baseType="variant"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http://www.uddannelsesnaevnet.dk/</vt:lpwstr>
      </vt:variant>
      <vt:variant>
        <vt:lpwstr/>
      </vt:variant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http://www.elevplan.dk/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Christiansen</dc:creator>
  <cp:keywords/>
  <cp:lastModifiedBy>Mirlinda Abdii</cp:lastModifiedBy>
  <cp:revision>25</cp:revision>
  <cp:lastPrinted>2013-05-22T13:54:00Z</cp:lastPrinted>
  <dcterms:created xsi:type="dcterms:W3CDTF">2018-08-29T11:11:00Z</dcterms:created>
  <dcterms:modified xsi:type="dcterms:W3CDTF">2022-02-01T09:53:00Z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0x0101004B242C9E0113724882EDBF86A47A4220</vt:lpwstr>
  </property>
  <property fmtid="{D5CDD505-2E9C-101B-9397-08002B2CF9AE}" pid="3" name="_dlc_DocId">
    <vt:lpwstr>UDD0-9-53593</vt:lpwstr>
  </property>
  <property fmtid="{D5CDD505-2E9C-101B-9397-08002B2CF9AE}" pid="4" name="_dlc_DocIdItemGuid">
    <vt:lpwstr>3ff0ce95-bd94-4d7f-817e-db71c9a4c0b3</vt:lpwstr>
  </property>
  <property fmtid="{D5CDD505-2E9C-101B-9397-08002B2CF9AE}" pid="5" name="_dlc_DocIdUrl">
    <vt:lpwstr>https://uddannelsesnaevnet.sharepoint.com/Journal/_layouts/15/DocIdRedir.aspx?ID=UDD0-9-53593, UDD0-9-53593</vt:lpwstr>
  </property>
  <property fmtid="{D5CDD505-2E9C-101B-9397-08002B2CF9AE}" pid="6" name="TaxKeywordTaxHTField">
    <vt:lpwstr/>
  </property>
  <property fmtid="{D5CDD505-2E9C-101B-9397-08002B2CF9AE}" pid="7" name="TaxKeyword">
    <vt:lpwstr/>
  </property>
  <property fmtid="{D5CDD505-2E9C-101B-9397-08002B2CF9AE}" pid="8" name="TaxCatchAll">
    <vt:lpwstr/>
  </property>
</Properties>
</file>