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0E60" w14:textId="34ADF019" w:rsidR="009E7A81" w:rsidRPr="00DC02C6" w:rsidRDefault="00FA2B9D" w:rsidP="00200E6B">
      <w:pPr>
        <w:pStyle w:val="Overskrift2"/>
        <w:jc w:val="center"/>
        <w:rPr>
          <w:rFonts w:cs="Arial"/>
          <w:b/>
          <w:sz w:val="40"/>
          <w:szCs w:val="40"/>
        </w:rPr>
      </w:pPr>
      <w:r w:rsidRPr="00DC02C6">
        <w:rPr>
          <w:rFonts w:cs="Arial"/>
          <w:b/>
          <w:sz w:val="40"/>
          <w:szCs w:val="40"/>
        </w:rPr>
        <w:t>Logistikassistent</w:t>
      </w:r>
    </w:p>
    <w:p w14:paraId="4F6191B6" w14:textId="72D72E57" w:rsidR="00C93CC2" w:rsidRDefault="00C93CC2" w:rsidP="00200E6B">
      <w:pPr>
        <w:pStyle w:val="Overskrift2"/>
        <w:jc w:val="center"/>
        <w:rPr>
          <w:rFonts w:cs="Arial"/>
          <w:b/>
          <w:sz w:val="40"/>
          <w:szCs w:val="40"/>
        </w:rPr>
      </w:pPr>
      <w:r w:rsidRPr="00704DE1">
        <w:rPr>
          <w:rFonts w:cs="Arial"/>
          <w:b/>
          <w:sz w:val="40"/>
          <w:szCs w:val="40"/>
        </w:rPr>
        <w:t xml:space="preserve">Ansøgning om godkendelse som </w:t>
      </w:r>
      <w:r w:rsidR="00357BB3">
        <w:rPr>
          <w:rFonts w:cs="Arial"/>
          <w:b/>
          <w:sz w:val="40"/>
          <w:szCs w:val="40"/>
        </w:rPr>
        <w:t>lære</w:t>
      </w:r>
      <w:r w:rsidR="00357BB3" w:rsidRPr="00704DE1">
        <w:rPr>
          <w:rFonts w:cs="Arial"/>
          <w:b/>
          <w:sz w:val="40"/>
          <w:szCs w:val="40"/>
        </w:rPr>
        <w:t>sted</w:t>
      </w:r>
    </w:p>
    <w:p w14:paraId="764BD29F" w14:textId="77777777" w:rsidR="00471A07" w:rsidRPr="00031967" w:rsidRDefault="00471A07" w:rsidP="00031967"/>
    <w:p w14:paraId="320321FF" w14:textId="77777777" w:rsidR="00C93CC2" w:rsidRDefault="00C93CC2" w:rsidP="00C93CC2">
      <w:pPr>
        <w:rPr>
          <w:rFonts w:ascii="Arial" w:hAnsi="Arial" w:cs="Arial"/>
          <w:sz w:val="20"/>
        </w:rPr>
      </w:pPr>
    </w:p>
    <w:p w14:paraId="3D3BF580" w14:textId="77777777" w:rsidR="0099090E" w:rsidRDefault="0099090E" w:rsidP="00C93CC2">
      <w:pPr>
        <w:rPr>
          <w:rFonts w:ascii="Arial" w:hAnsi="Arial" w:cs="Arial"/>
          <w:sz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4"/>
        <w:gridCol w:w="4532"/>
        <w:gridCol w:w="8"/>
      </w:tblGrid>
      <w:tr w:rsidR="007624A8" w14:paraId="131A69A0" w14:textId="77777777" w:rsidTr="007624A8">
        <w:trPr>
          <w:gridAfter w:val="1"/>
          <w:wAfter w:w="4" w:type="pct"/>
          <w:cantSplit/>
        </w:trPr>
        <w:tc>
          <w:tcPr>
            <w:tcW w:w="4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14:paraId="23DDE802" w14:textId="77777777" w:rsidR="007624A8" w:rsidRDefault="007624A8">
            <w:pPr>
              <w:jc w:val="left"/>
              <w:rPr>
                <w:rFonts w:ascii="Arial" w:hAnsi="Arial" w:cs="Arial"/>
                <w:b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eastAsia="en-US"/>
              </w:rPr>
              <w:t xml:space="preserve">1. Virksomheden </w:t>
            </w:r>
          </w:p>
        </w:tc>
      </w:tr>
      <w:tr w:rsidR="007624A8" w14:paraId="6FE8FF1F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CAE1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CVR-nr.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CF0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488B2A28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4398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Virksomhedens navn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776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735320FD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487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Virksomhedens e-mailadresse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A45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5EDA7FFE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87A4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Webside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0A0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11532CAE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1341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P-nummer (lærestedet for eleven)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89B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6269D32E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5CB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P-nummerets adresse (lærestedet for eleven)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AAA2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74871715" w14:textId="77777777" w:rsidTr="007624A8">
        <w:trPr>
          <w:cantSplit/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CBF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Lønafregningsnummer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77B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7624A8" w14:paraId="1C879BA3" w14:textId="77777777" w:rsidTr="007624A8">
        <w:trPr>
          <w:cantSplit/>
          <w:trHeight w:val="20"/>
        </w:trPr>
        <w:tc>
          <w:tcPr>
            <w:tcW w:w="2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2D1" w14:textId="77777777" w:rsidR="007624A8" w:rsidRDefault="007624A8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  <w:bookmarkStart w:id="0" w:name="_Hlk72308801"/>
            <w:r>
              <w:rPr>
                <w:rFonts w:ascii="Arial" w:hAnsi="Arial" w:cs="Arial"/>
                <w:sz w:val="20"/>
                <w:lang w:eastAsia="en-US"/>
              </w:rPr>
              <w:t>Uddannelsesansvarlig/</w:t>
            </w:r>
            <w:bookmarkEnd w:id="0"/>
            <w:r>
              <w:rPr>
                <w:rFonts w:ascii="Arial" w:hAnsi="Arial" w:cs="Arial"/>
                <w:sz w:val="20"/>
                <w:lang w:eastAsia="en-US"/>
              </w:rPr>
              <w:t xml:space="preserve"> kontaktperson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B53C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Navn:</w:t>
            </w:r>
          </w:p>
        </w:tc>
      </w:tr>
      <w:tr w:rsidR="007624A8" w14:paraId="4A5816E5" w14:textId="77777777" w:rsidTr="007624A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71B7" w14:textId="77777777" w:rsidR="007624A8" w:rsidRDefault="007624A8">
            <w:pPr>
              <w:spacing w:line="276" w:lineRule="auto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77C" w14:textId="77777777" w:rsidR="007624A8" w:rsidRDefault="007624A8">
            <w:pPr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Telefonnummer:</w:t>
            </w:r>
          </w:p>
        </w:tc>
      </w:tr>
    </w:tbl>
    <w:p w14:paraId="1D78EED9" w14:textId="77777777" w:rsidR="00A00169" w:rsidRDefault="00A00169" w:rsidP="00C93CC2">
      <w:pPr>
        <w:rPr>
          <w:rFonts w:ascii="Arial" w:hAnsi="Arial" w:cs="Arial"/>
          <w:sz w:val="20"/>
        </w:rPr>
      </w:pPr>
    </w:p>
    <w:p w14:paraId="436FC11D" w14:textId="77777777" w:rsidR="0099090E" w:rsidRPr="00704DE1" w:rsidRDefault="0099090E" w:rsidP="00C93CC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2411"/>
        <w:gridCol w:w="2478"/>
      </w:tblGrid>
      <w:tr w:rsidR="00200E6B" w:rsidRPr="00704DE1" w14:paraId="76B68FE2" w14:textId="77777777" w:rsidTr="00200E6B">
        <w:trPr>
          <w:cantSplit/>
          <w:trHeight w:val="260"/>
        </w:trPr>
        <w:tc>
          <w:tcPr>
            <w:tcW w:w="4889" w:type="dxa"/>
            <w:shd w:val="clear" w:color="auto" w:fill="008000"/>
          </w:tcPr>
          <w:p w14:paraId="31505DE9" w14:textId="0946083B" w:rsidR="00200E6B" w:rsidRPr="007624A8" w:rsidRDefault="003E68F2" w:rsidP="00AE517D">
            <w:pPr>
              <w:pStyle w:val="Typografi3"/>
              <w:spacing w:before="60" w:after="6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</w:t>
            </w:r>
            <w:r w:rsidR="00F7119B" w:rsidRPr="007624A8">
              <w:rPr>
                <w:rFonts w:cs="Arial"/>
                <w:color w:val="FFFFFF"/>
                <w:sz w:val="28"/>
                <w:szCs w:val="28"/>
              </w:rPr>
              <w:t xml:space="preserve">. </w:t>
            </w:r>
            <w:r w:rsidR="00200E6B" w:rsidRPr="007624A8">
              <w:rPr>
                <w:rFonts w:cs="Arial"/>
                <w:color w:val="FFFFFF"/>
                <w:sz w:val="28"/>
                <w:szCs w:val="28"/>
              </w:rPr>
              <w:t xml:space="preserve">Personaleforhold – ekskl. </w:t>
            </w:r>
            <w:r w:rsidR="00AE517D" w:rsidRPr="007624A8">
              <w:rPr>
                <w:rFonts w:cs="Arial"/>
                <w:color w:val="FFFFFF"/>
                <w:sz w:val="28"/>
                <w:szCs w:val="28"/>
              </w:rPr>
              <w:t>e</w:t>
            </w:r>
            <w:r w:rsidR="00200E6B" w:rsidRPr="007624A8">
              <w:rPr>
                <w:rFonts w:cs="Arial"/>
                <w:color w:val="FFFFFF"/>
                <w:sz w:val="28"/>
                <w:szCs w:val="28"/>
              </w:rPr>
              <w:t>lever</w:t>
            </w:r>
          </w:p>
        </w:tc>
        <w:tc>
          <w:tcPr>
            <w:tcW w:w="2411" w:type="dxa"/>
            <w:shd w:val="clear" w:color="auto" w:fill="008000"/>
          </w:tcPr>
          <w:p w14:paraId="732F8E74" w14:textId="77777777" w:rsidR="00200E6B" w:rsidRPr="007624A8" w:rsidRDefault="00200E6B" w:rsidP="00200E6B">
            <w:pPr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7624A8">
              <w:rPr>
                <w:rFonts w:ascii="Arial" w:hAnsi="Arial" w:cs="Arial"/>
                <w:b/>
                <w:color w:val="FFFFFF"/>
                <w:sz w:val="28"/>
                <w:szCs w:val="22"/>
              </w:rPr>
              <w:t>Heltidsansatte</w:t>
            </w:r>
          </w:p>
        </w:tc>
        <w:tc>
          <w:tcPr>
            <w:tcW w:w="2478" w:type="dxa"/>
            <w:shd w:val="clear" w:color="auto" w:fill="008000"/>
          </w:tcPr>
          <w:p w14:paraId="0278FE0B" w14:textId="77777777" w:rsidR="00200E6B" w:rsidRPr="007624A8" w:rsidRDefault="00200E6B" w:rsidP="00200E6B">
            <w:pPr>
              <w:rPr>
                <w:rFonts w:ascii="Arial" w:hAnsi="Arial" w:cs="Arial"/>
                <w:b/>
                <w:color w:val="FFFFFF"/>
                <w:sz w:val="28"/>
                <w:szCs w:val="22"/>
              </w:rPr>
            </w:pPr>
            <w:r w:rsidRPr="007624A8">
              <w:rPr>
                <w:rFonts w:ascii="Arial" w:hAnsi="Arial" w:cs="Arial"/>
                <w:b/>
                <w:color w:val="FFFFFF"/>
                <w:sz w:val="28"/>
                <w:szCs w:val="22"/>
              </w:rPr>
              <w:t>Deltidsansatte</w:t>
            </w:r>
          </w:p>
        </w:tc>
      </w:tr>
      <w:tr w:rsidR="00200E6B" w:rsidRPr="00704DE1" w14:paraId="18D720D7" w14:textId="77777777" w:rsidTr="00200E6B">
        <w:trPr>
          <w:cantSplit/>
        </w:trPr>
        <w:tc>
          <w:tcPr>
            <w:tcW w:w="4889" w:type="dxa"/>
          </w:tcPr>
          <w:p w14:paraId="67E69523" w14:textId="2C641E18" w:rsidR="00CF2F29" w:rsidRDefault="00CF2F29" w:rsidP="007624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00E6B" w:rsidRPr="00AE242A">
              <w:rPr>
                <w:rFonts w:ascii="Arial" w:hAnsi="Arial" w:cs="Arial"/>
                <w:sz w:val="22"/>
                <w:szCs w:val="22"/>
              </w:rPr>
              <w:t>ntal beskæftigede inden for B2B handel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F66F2">
              <w:rPr>
                <w:rFonts w:ascii="Arial" w:hAnsi="Arial" w:cs="Arial"/>
                <w:sz w:val="22"/>
                <w:szCs w:val="22"/>
              </w:rPr>
              <w:t xml:space="preserve"> der</w:t>
            </w:r>
          </w:p>
          <w:p w14:paraId="1CE9F589" w14:textId="495FD885" w:rsidR="00200E6B" w:rsidRPr="00AE242A" w:rsidRDefault="00CF2F29" w:rsidP="007624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enten er uddannet eller </w:t>
            </w:r>
            <w:r w:rsidRPr="00AE242A">
              <w:rPr>
                <w:rFonts w:ascii="Arial" w:hAnsi="Arial" w:cs="Arial"/>
                <w:sz w:val="22"/>
                <w:szCs w:val="22"/>
              </w:rPr>
              <w:t>med mindst 4 års anciennitet/erhvervserfaring inden for handel</w:t>
            </w:r>
            <w:r w:rsidR="00AB32AF">
              <w:rPr>
                <w:rFonts w:ascii="Arial" w:hAnsi="Arial" w:cs="Arial"/>
                <w:sz w:val="22"/>
                <w:szCs w:val="22"/>
              </w:rPr>
              <w:t>/</w:t>
            </w:r>
            <w:r w:rsidR="00B160AE">
              <w:rPr>
                <w:rFonts w:ascii="Arial" w:hAnsi="Arial" w:cs="Arial"/>
                <w:sz w:val="22"/>
                <w:szCs w:val="22"/>
              </w:rPr>
              <w:t>logistik</w:t>
            </w:r>
          </w:p>
        </w:tc>
        <w:tc>
          <w:tcPr>
            <w:tcW w:w="2411" w:type="dxa"/>
          </w:tcPr>
          <w:p w14:paraId="567D39D9" w14:textId="77777777" w:rsidR="00200E6B" w:rsidRPr="00704DE1" w:rsidRDefault="00200E6B" w:rsidP="00200E6B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</w:tcPr>
          <w:p w14:paraId="1D2112B3" w14:textId="77777777" w:rsidR="00200E6B" w:rsidRPr="00704DE1" w:rsidRDefault="00200E6B" w:rsidP="00200E6B">
            <w:pPr>
              <w:rPr>
                <w:rFonts w:ascii="Arial" w:hAnsi="Arial" w:cs="Arial"/>
              </w:rPr>
            </w:pPr>
          </w:p>
        </w:tc>
      </w:tr>
    </w:tbl>
    <w:p w14:paraId="2D38F895" w14:textId="77777777" w:rsidR="00471A07" w:rsidRPr="00341EFF" w:rsidRDefault="00471A07" w:rsidP="00200E6B">
      <w:pPr>
        <w:rPr>
          <w:rFonts w:ascii="Arial" w:hAnsi="Arial" w:cs="Arial"/>
          <w:sz w:val="20"/>
        </w:rPr>
      </w:pPr>
    </w:p>
    <w:p w14:paraId="14059CC1" w14:textId="36F296F3" w:rsidR="00341EFF" w:rsidRDefault="00341EFF" w:rsidP="00341EFF">
      <w:pPr>
        <w:tabs>
          <w:tab w:val="left" w:pos="417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75B94" w:rsidRPr="00704DE1" w14:paraId="27EE9B8C" w14:textId="77777777" w:rsidTr="005C303B">
        <w:tc>
          <w:tcPr>
            <w:tcW w:w="9778" w:type="dxa"/>
            <w:shd w:val="clear" w:color="auto" w:fill="008000"/>
          </w:tcPr>
          <w:p w14:paraId="16BB3BB7" w14:textId="4419B04C" w:rsidR="00875B94" w:rsidRPr="004D5AA3" w:rsidRDefault="003E68F2" w:rsidP="009E7A81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2"/>
              </w:rPr>
              <w:t>3</w:t>
            </w:r>
            <w:r w:rsidR="00875B94" w:rsidRPr="007624A8">
              <w:rPr>
                <w:rFonts w:ascii="Arial" w:hAnsi="Arial" w:cs="Arial"/>
                <w:b/>
                <w:color w:val="FFFFFF"/>
                <w:sz w:val="28"/>
                <w:szCs w:val="22"/>
              </w:rPr>
              <w:t xml:space="preserve">. </w:t>
            </w:r>
            <w:r w:rsidR="002F2928">
              <w:rPr>
                <w:rFonts w:ascii="Arial" w:hAnsi="Arial" w:cs="Arial"/>
                <w:b/>
                <w:color w:val="FFFFFF"/>
                <w:sz w:val="28"/>
                <w:szCs w:val="22"/>
              </w:rPr>
              <w:t>M</w:t>
            </w:r>
            <w:r w:rsidR="004D5AA3" w:rsidRPr="007624A8">
              <w:rPr>
                <w:rFonts w:ascii="Arial" w:hAnsi="Arial" w:cs="Arial"/>
                <w:b/>
                <w:color w:val="FFFFFF"/>
                <w:sz w:val="28"/>
                <w:szCs w:val="22"/>
              </w:rPr>
              <w:t xml:space="preserve">ål </w:t>
            </w:r>
            <w:r w:rsidR="002F2928">
              <w:rPr>
                <w:rFonts w:ascii="Arial" w:hAnsi="Arial" w:cs="Arial"/>
                <w:b/>
                <w:color w:val="FFFFFF"/>
                <w:sz w:val="28"/>
                <w:szCs w:val="22"/>
              </w:rPr>
              <w:t>for oplæring</w:t>
            </w:r>
          </w:p>
        </w:tc>
      </w:tr>
      <w:tr w:rsidR="00875B94" w:rsidRPr="00704DE1" w14:paraId="68D4222D" w14:textId="77777777" w:rsidTr="005C303B">
        <w:tc>
          <w:tcPr>
            <w:tcW w:w="9778" w:type="dxa"/>
          </w:tcPr>
          <w:p w14:paraId="742A71AF" w14:textId="02D80A51" w:rsidR="00DC02C6" w:rsidRPr="00411D47" w:rsidRDefault="00DC02C6" w:rsidP="00DC02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47">
              <w:rPr>
                <w:rFonts w:ascii="Arial" w:hAnsi="Arial" w:cs="Arial"/>
                <w:sz w:val="22"/>
                <w:szCs w:val="22"/>
              </w:rPr>
              <w:t xml:space="preserve">Virksomheden kan tilrettelægge uddannelsen fleksibelt, da målene </w:t>
            </w:r>
            <w:r w:rsidR="00357BB3">
              <w:rPr>
                <w:rFonts w:ascii="Arial" w:hAnsi="Arial" w:cs="Arial"/>
                <w:sz w:val="22"/>
                <w:szCs w:val="22"/>
              </w:rPr>
              <w:t xml:space="preserve">for oplæring 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inden for specialet </w:t>
            </w:r>
            <w:r w:rsidR="00B160AE">
              <w:rPr>
                <w:rFonts w:ascii="Arial" w:hAnsi="Arial" w:cs="Arial"/>
                <w:sz w:val="22"/>
                <w:szCs w:val="22"/>
              </w:rPr>
              <w:t xml:space="preserve">logistikassistent </w:t>
            </w:r>
            <w:r w:rsidRPr="00411D47">
              <w:rPr>
                <w:rFonts w:ascii="Arial" w:hAnsi="Arial" w:cs="Arial"/>
                <w:sz w:val="22"/>
                <w:szCs w:val="22"/>
              </w:rPr>
              <w:t>ud over bundne også består af valgfrie</w:t>
            </w:r>
            <w:r w:rsidR="00357BB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411D47">
              <w:rPr>
                <w:rFonts w:ascii="Arial" w:hAnsi="Arial" w:cs="Arial"/>
                <w:sz w:val="22"/>
                <w:szCs w:val="22"/>
              </w:rPr>
              <w:t>ål</w:t>
            </w:r>
            <w:r w:rsidR="00357BB3">
              <w:rPr>
                <w:rFonts w:ascii="Arial" w:hAnsi="Arial" w:cs="Arial"/>
                <w:sz w:val="22"/>
                <w:szCs w:val="22"/>
              </w:rPr>
              <w:t xml:space="preserve"> for oplæring.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58467B" w14:textId="77777777" w:rsidR="00DC02C6" w:rsidRPr="00411D47" w:rsidRDefault="00DC02C6" w:rsidP="00DC02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494928F" w14:textId="329B47ED" w:rsidR="00DC02C6" w:rsidRPr="00411D47" w:rsidRDefault="00DC02C6" w:rsidP="00DC02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47">
              <w:rPr>
                <w:rFonts w:ascii="Arial" w:hAnsi="Arial" w:cs="Arial"/>
                <w:sz w:val="22"/>
                <w:szCs w:val="22"/>
              </w:rPr>
              <w:t>Virksomheden markerer i skemaet, hvilke mål</w:t>
            </w:r>
            <w:r w:rsidR="00357BB3">
              <w:rPr>
                <w:rFonts w:ascii="Arial" w:hAnsi="Arial" w:cs="Arial"/>
                <w:sz w:val="22"/>
                <w:szCs w:val="22"/>
              </w:rPr>
              <w:t xml:space="preserve"> for oplæring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 man kan oplæ</w:t>
            </w:r>
            <w:r w:rsidR="00B40541">
              <w:rPr>
                <w:rFonts w:ascii="Arial" w:hAnsi="Arial" w:cs="Arial"/>
                <w:sz w:val="22"/>
                <w:szCs w:val="22"/>
              </w:rPr>
              <w:t>re i. Der skal som minimum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 markeres mål </w:t>
            </w:r>
            <w:r w:rsidR="00357BB3">
              <w:rPr>
                <w:rFonts w:ascii="Arial" w:hAnsi="Arial" w:cs="Arial"/>
                <w:sz w:val="22"/>
                <w:szCs w:val="22"/>
              </w:rPr>
              <w:t xml:space="preserve">for oplæring 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svarende til </w:t>
            </w:r>
            <w:r w:rsidR="00D442DA" w:rsidRPr="00D442DA">
              <w:rPr>
                <w:rFonts w:ascii="Arial" w:hAnsi="Arial" w:cs="Arial"/>
                <w:sz w:val="22"/>
                <w:szCs w:val="22"/>
              </w:rPr>
              <w:t>119</w:t>
            </w:r>
            <w:r w:rsidRPr="00232FB9">
              <w:rPr>
                <w:rFonts w:ascii="Arial" w:hAnsi="Arial" w:cs="Arial"/>
                <w:color w:val="EE0000"/>
                <w:sz w:val="22"/>
                <w:szCs w:val="22"/>
              </w:rPr>
              <w:t xml:space="preserve"> </w:t>
            </w:r>
            <w:r w:rsidRPr="00411D47">
              <w:rPr>
                <w:rFonts w:ascii="Arial" w:hAnsi="Arial" w:cs="Arial"/>
                <w:sz w:val="22"/>
                <w:szCs w:val="22"/>
              </w:rPr>
              <w:t xml:space="preserve">point for, at virksomheden kan godkendes som </w:t>
            </w:r>
            <w:r w:rsidR="00357BB3">
              <w:rPr>
                <w:rFonts w:ascii="Arial" w:hAnsi="Arial" w:cs="Arial"/>
                <w:sz w:val="22"/>
                <w:szCs w:val="22"/>
              </w:rPr>
              <w:t>lære</w:t>
            </w:r>
            <w:r w:rsidR="00357BB3" w:rsidRPr="00411D47">
              <w:rPr>
                <w:rFonts w:ascii="Arial" w:hAnsi="Arial" w:cs="Arial"/>
                <w:sz w:val="22"/>
                <w:szCs w:val="22"/>
              </w:rPr>
              <w:t xml:space="preserve">sted </w:t>
            </w:r>
            <w:r w:rsidRPr="00411D47">
              <w:rPr>
                <w:rFonts w:ascii="Arial" w:hAnsi="Arial" w:cs="Arial"/>
                <w:sz w:val="22"/>
                <w:szCs w:val="22"/>
              </w:rPr>
              <w:t>inden for specialet.</w:t>
            </w:r>
          </w:p>
          <w:p w14:paraId="72C7426D" w14:textId="77777777" w:rsidR="00DC02C6" w:rsidRPr="00411D47" w:rsidRDefault="00DC02C6" w:rsidP="00DC02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881B43" w14:textId="78B1C8F9" w:rsidR="00875B94" w:rsidRDefault="00DC02C6" w:rsidP="00DC02C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47">
              <w:rPr>
                <w:rFonts w:ascii="Arial" w:hAnsi="Arial" w:cs="Arial"/>
                <w:sz w:val="22"/>
                <w:szCs w:val="22"/>
              </w:rPr>
              <w:t xml:space="preserve">Antal markerede point nedenfor udgør mindst </w:t>
            </w:r>
            <w:r w:rsidR="00696AC3">
              <w:rPr>
                <w:rFonts w:ascii="Arial" w:hAnsi="Arial" w:cs="Arial"/>
                <w:sz w:val="22"/>
                <w:szCs w:val="22"/>
              </w:rPr>
              <w:t>145</w:t>
            </w:r>
            <w:r w:rsidR="00D44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D47">
              <w:rPr>
                <w:rFonts w:ascii="Arial" w:hAnsi="Arial" w:cs="Arial"/>
                <w:sz w:val="22"/>
                <w:szCs w:val="22"/>
              </w:rPr>
              <w:t>og i alt</w:t>
            </w:r>
            <w:r w:rsidRPr="00411D47">
              <w:rPr>
                <w:rFonts w:ascii="Arial" w:hAnsi="Arial" w:cs="Arial"/>
                <w:sz w:val="22"/>
                <w:szCs w:val="22"/>
              </w:rPr>
              <w:tab/>
              <w:t xml:space="preserve">              ________________</w:t>
            </w:r>
          </w:p>
          <w:p w14:paraId="6048EDB5" w14:textId="614C3E91" w:rsidR="00B40541" w:rsidRPr="00704DE1" w:rsidRDefault="00B40541" w:rsidP="00DC02C6">
            <w:pPr>
              <w:jc w:val="left"/>
              <w:rPr>
                <w:rFonts w:ascii="Arial" w:hAnsi="Arial" w:cs="Arial"/>
              </w:rPr>
            </w:pPr>
          </w:p>
        </w:tc>
      </w:tr>
    </w:tbl>
    <w:p w14:paraId="2218389B" w14:textId="77777777" w:rsidR="00471A07" w:rsidRDefault="00471A07" w:rsidP="00C93CC2">
      <w:pPr>
        <w:tabs>
          <w:tab w:val="right" w:leader="underscore" w:pos="9639"/>
        </w:tabs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B700E" w:rsidRPr="006B5527" w14:paraId="4AA1A18B" w14:textId="77777777" w:rsidTr="002B700E">
        <w:tc>
          <w:tcPr>
            <w:tcW w:w="9778" w:type="dxa"/>
            <w:shd w:val="clear" w:color="auto" w:fill="008000"/>
          </w:tcPr>
          <w:p w14:paraId="322182BF" w14:textId="41AD070C" w:rsidR="002B700E" w:rsidRPr="006B5527" w:rsidRDefault="003E68F2" w:rsidP="009E7A81">
            <w:pPr>
              <w:spacing w:before="60" w:after="60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4.</w:t>
            </w:r>
            <w:r w:rsidR="004D5AA3" w:rsidRPr="007624A8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2B700E" w:rsidRPr="007624A8">
              <w:rPr>
                <w:rFonts w:ascii="Arial" w:hAnsi="Arial" w:cs="Arial"/>
                <w:b/>
                <w:color w:val="FFFFFF"/>
                <w:sz w:val="28"/>
                <w:szCs w:val="28"/>
              </w:rPr>
              <w:t>Underskrift</w:t>
            </w:r>
          </w:p>
        </w:tc>
      </w:tr>
      <w:tr w:rsidR="002B700E" w:rsidRPr="004D5AA3" w14:paraId="33494B78" w14:textId="77777777" w:rsidTr="002B700E">
        <w:trPr>
          <w:trHeight w:val="521"/>
        </w:trPr>
        <w:tc>
          <w:tcPr>
            <w:tcW w:w="9778" w:type="dxa"/>
          </w:tcPr>
          <w:p w14:paraId="35BF2844" w14:textId="77777777" w:rsidR="002B700E" w:rsidRPr="004D5AA3" w:rsidRDefault="002B700E" w:rsidP="002B700E">
            <w:pPr>
              <w:spacing w:line="120" w:lineRule="exact"/>
              <w:rPr>
                <w:rFonts w:ascii="Arial" w:hAnsi="Arial" w:cs="Arial"/>
                <w:szCs w:val="22"/>
              </w:rPr>
            </w:pPr>
          </w:p>
          <w:p w14:paraId="756D6BF7" w14:textId="77777777" w:rsidR="002B700E" w:rsidRDefault="002B700E" w:rsidP="002B700E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</w:rPr>
            </w:pPr>
          </w:p>
          <w:p w14:paraId="7EE7B8C7" w14:textId="1EA43002" w:rsidR="00DC02C6" w:rsidRPr="004D5AA3" w:rsidRDefault="00DC02C6" w:rsidP="002B700E">
            <w:pPr>
              <w:tabs>
                <w:tab w:val="right" w:leader="underscore" w:pos="9639"/>
              </w:tabs>
              <w:rPr>
                <w:rFonts w:ascii="Arial" w:hAnsi="Arial" w:cs="Arial"/>
                <w:szCs w:val="22"/>
              </w:rPr>
            </w:pPr>
          </w:p>
          <w:p w14:paraId="01D3D749" w14:textId="77777777" w:rsidR="002B700E" w:rsidRPr="004D5AA3" w:rsidRDefault="002B700E" w:rsidP="002B700E">
            <w:pPr>
              <w:tabs>
                <w:tab w:val="right" w:leader="underscore" w:pos="2268"/>
                <w:tab w:val="left" w:pos="2552"/>
                <w:tab w:val="left" w:leader="underscore" w:pos="9498"/>
              </w:tabs>
              <w:rPr>
                <w:rFonts w:ascii="Arial" w:hAnsi="Arial" w:cs="Arial"/>
                <w:szCs w:val="22"/>
              </w:rPr>
            </w:pPr>
            <w:r w:rsidRPr="004D5AA3">
              <w:rPr>
                <w:rFonts w:ascii="Arial" w:hAnsi="Arial" w:cs="Arial"/>
                <w:sz w:val="22"/>
                <w:szCs w:val="22"/>
              </w:rPr>
              <w:t xml:space="preserve">Dato: </w:t>
            </w:r>
            <w:r w:rsidRPr="004D5AA3">
              <w:rPr>
                <w:rFonts w:ascii="Arial" w:hAnsi="Arial" w:cs="Arial"/>
                <w:sz w:val="22"/>
                <w:szCs w:val="22"/>
              </w:rPr>
              <w:tab/>
            </w:r>
            <w:r w:rsidRPr="004D5AA3">
              <w:rPr>
                <w:rFonts w:ascii="Arial" w:hAnsi="Arial" w:cs="Arial"/>
                <w:sz w:val="22"/>
                <w:szCs w:val="22"/>
              </w:rPr>
              <w:tab/>
              <w:t xml:space="preserve">Underskrift og stempel: </w:t>
            </w:r>
            <w:r w:rsidRPr="004D5AA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6F6C0A5" w14:textId="77777777" w:rsidR="002B700E" w:rsidRPr="004D5AA3" w:rsidRDefault="002B700E" w:rsidP="002B700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5104"/>
                <w:tab w:val="left" w:pos="5955"/>
                <w:tab w:val="left" w:pos="6806"/>
                <w:tab w:val="left" w:pos="8185"/>
                <w:tab w:val="left" w:pos="8809"/>
                <w:tab w:val="left" w:pos="9358"/>
                <w:tab w:val="left" w:pos="10208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5E42546E" w14:textId="0C5EB5C2" w:rsidR="004413E2" w:rsidRDefault="004D5AA3" w:rsidP="00341EFF">
      <w:pPr>
        <w:pStyle w:val="Brdtekst3"/>
        <w:jc w:val="left"/>
        <w:rPr>
          <w:rFonts w:cs="Arial"/>
          <w:sz w:val="22"/>
        </w:rPr>
      </w:pPr>
      <w:r w:rsidRPr="00341EFF">
        <w:rPr>
          <w:sz w:val="20"/>
        </w:rPr>
        <w:t xml:space="preserve">Ansøgningen sendes til den lokale handelsskole, der også vejleder om ansøgning og godkendelse som </w:t>
      </w:r>
      <w:r w:rsidR="002F2928">
        <w:rPr>
          <w:sz w:val="20"/>
        </w:rPr>
        <w:t>lære</w:t>
      </w:r>
      <w:r w:rsidR="002F2928" w:rsidRPr="00341EFF">
        <w:rPr>
          <w:sz w:val="20"/>
        </w:rPr>
        <w:t>sted</w:t>
      </w:r>
      <w:r w:rsidRPr="00341EFF">
        <w:rPr>
          <w:sz w:val="20"/>
        </w:rPr>
        <w:t>. Hvis den lokale handelsskole ikke umiddelbart kan godkende ansøgningen, sende</w:t>
      </w:r>
      <w:r w:rsidR="00AE242A" w:rsidRPr="00341EFF">
        <w:rPr>
          <w:sz w:val="20"/>
        </w:rPr>
        <w:t xml:space="preserve">r skolen ansøgningen videre </w:t>
      </w:r>
      <w:r w:rsidRPr="00341EFF">
        <w:rPr>
          <w:sz w:val="20"/>
        </w:rPr>
        <w:t>til Det faglige Udvalg for Handelsuddannelsen.</w:t>
      </w:r>
      <w:r w:rsidR="004413E2">
        <w:rPr>
          <w:rFonts w:cs="Arial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86C7F" w:rsidRPr="006B5527" w14:paraId="7A40A8D3" w14:textId="77777777" w:rsidTr="004D1B37">
        <w:tc>
          <w:tcPr>
            <w:tcW w:w="9778" w:type="dxa"/>
            <w:shd w:val="clear" w:color="auto" w:fill="008000"/>
          </w:tcPr>
          <w:p w14:paraId="31ADF945" w14:textId="5A2BA9B7" w:rsidR="00386C7F" w:rsidRPr="006B5527" w:rsidRDefault="000E632E" w:rsidP="004D1B37">
            <w:pPr>
              <w:spacing w:before="60" w:after="60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 xml:space="preserve">Godkendelse som </w:t>
            </w:r>
            <w:r w:rsidR="00357BB3">
              <w:rPr>
                <w:rFonts w:ascii="Arial" w:hAnsi="Arial" w:cs="Arial"/>
                <w:b/>
                <w:color w:val="FFFFFF"/>
                <w:szCs w:val="24"/>
              </w:rPr>
              <w:t xml:space="preserve">lærested </w:t>
            </w:r>
          </w:p>
        </w:tc>
      </w:tr>
    </w:tbl>
    <w:p w14:paraId="1D99A1E9" w14:textId="77777777" w:rsidR="00353317" w:rsidRDefault="00353317" w:rsidP="00C93CC2">
      <w:pPr>
        <w:pStyle w:val="Titel"/>
        <w:rPr>
          <w:rFonts w:cs="Arial"/>
        </w:rPr>
      </w:pPr>
    </w:p>
    <w:p w14:paraId="29E539D8" w14:textId="77777777" w:rsidR="007474D1" w:rsidRPr="00AE242A" w:rsidRDefault="007474D1" w:rsidP="007474D1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AE242A">
        <w:rPr>
          <w:rFonts w:cs="Arial"/>
          <w:smallCaps/>
          <w:spacing w:val="22"/>
          <w:szCs w:val="22"/>
        </w:rPr>
        <w:t>Virksomheden</w:t>
      </w:r>
    </w:p>
    <w:p w14:paraId="59E8D0E9" w14:textId="77777777" w:rsidR="00C93CC2" w:rsidRPr="00AE242A" w:rsidRDefault="00C93CC2" w:rsidP="00386C7F">
      <w:pPr>
        <w:spacing w:before="80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Oplysningerne i ansøgningen skal </w:t>
      </w:r>
      <w:r w:rsidR="005C303B" w:rsidRPr="00AE242A">
        <w:rPr>
          <w:rFonts w:ascii="Arial" w:hAnsi="Arial" w:cs="Arial"/>
          <w:sz w:val="22"/>
          <w:szCs w:val="22"/>
        </w:rPr>
        <w:t xml:space="preserve">alene </w:t>
      </w:r>
      <w:r w:rsidRPr="00AE242A">
        <w:rPr>
          <w:rFonts w:ascii="Arial" w:hAnsi="Arial" w:cs="Arial"/>
          <w:sz w:val="22"/>
          <w:szCs w:val="22"/>
        </w:rPr>
        <w:t xml:space="preserve">omhandle den virksomhed eller den del af virksomheden, der beskæftiger sig med handel. </w:t>
      </w:r>
    </w:p>
    <w:p w14:paraId="53A35262" w14:textId="55370226" w:rsidR="007474D1" w:rsidRPr="00AE242A" w:rsidRDefault="007474D1" w:rsidP="007474D1">
      <w:pPr>
        <w:spacing w:before="80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Hvis virksomheden </w:t>
      </w:r>
      <w:r w:rsidR="00AE517D" w:rsidRPr="00AE242A">
        <w:rPr>
          <w:rFonts w:ascii="Arial" w:hAnsi="Arial" w:cs="Arial"/>
          <w:sz w:val="22"/>
          <w:szCs w:val="22"/>
        </w:rPr>
        <w:t xml:space="preserve">ønsker at blive godkendt til at uddanne elever i </w:t>
      </w:r>
      <w:r w:rsidRPr="00AE242A">
        <w:rPr>
          <w:rFonts w:ascii="Arial" w:hAnsi="Arial" w:cs="Arial"/>
          <w:sz w:val="22"/>
          <w:szCs w:val="22"/>
        </w:rPr>
        <w:t xml:space="preserve">flere afdelinger eller filialer på forskellige adresser, skal </w:t>
      </w:r>
      <w:r w:rsidR="00AE517D" w:rsidRPr="00AE242A">
        <w:rPr>
          <w:rFonts w:ascii="Arial" w:hAnsi="Arial" w:cs="Arial"/>
          <w:sz w:val="22"/>
          <w:szCs w:val="22"/>
        </w:rPr>
        <w:t xml:space="preserve">virksomheden </w:t>
      </w:r>
      <w:r w:rsidR="005C303B" w:rsidRPr="00AE242A">
        <w:rPr>
          <w:rFonts w:ascii="Arial" w:hAnsi="Arial" w:cs="Arial"/>
          <w:sz w:val="22"/>
          <w:szCs w:val="22"/>
        </w:rPr>
        <w:t>desuden udfylde et særligt sk</w:t>
      </w:r>
      <w:r w:rsidR="00AE517D" w:rsidRPr="00AE242A">
        <w:rPr>
          <w:rFonts w:ascii="Arial" w:hAnsi="Arial" w:cs="Arial"/>
          <w:sz w:val="22"/>
          <w:szCs w:val="22"/>
        </w:rPr>
        <w:t xml:space="preserve">ema </w:t>
      </w:r>
      <w:r w:rsidR="005C303B" w:rsidRPr="00AE242A">
        <w:rPr>
          <w:rFonts w:ascii="Arial" w:hAnsi="Arial" w:cs="Arial"/>
          <w:sz w:val="22"/>
          <w:szCs w:val="22"/>
        </w:rPr>
        <w:t xml:space="preserve">med adresser mv. for de enkelte afdelinger. Skemaet </w:t>
      </w:r>
      <w:r w:rsidR="00AE517D" w:rsidRPr="00AE242A">
        <w:rPr>
          <w:rFonts w:ascii="Arial" w:hAnsi="Arial" w:cs="Arial"/>
          <w:sz w:val="22"/>
          <w:szCs w:val="22"/>
        </w:rPr>
        <w:t xml:space="preserve">kan hentes på </w:t>
      </w:r>
      <w:hyperlink r:id="rId12" w:history="1">
        <w:r w:rsidR="00463F40" w:rsidRPr="00DF7F7D">
          <w:rPr>
            <w:rStyle w:val="Hyperlink"/>
            <w:rFonts w:ascii="Arial" w:hAnsi="Arial" w:cs="Arial"/>
            <w:sz w:val="22"/>
            <w:szCs w:val="22"/>
          </w:rPr>
          <w:t>www.uddannelsesnaevnet.dk</w:t>
        </w:r>
      </w:hyperlink>
      <w:r w:rsidR="00AE517D" w:rsidRPr="00AE242A">
        <w:rPr>
          <w:rFonts w:ascii="Arial" w:hAnsi="Arial" w:cs="Arial"/>
          <w:sz w:val="22"/>
          <w:szCs w:val="22"/>
        </w:rPr>
        <w:t xml:space="preserve">. </w:t>
      </w:r>
    </w:p>
    <w:p w14:paraId="3B9C6E57" w14:textId="77777777" w:rsidR="008B19A0" w:rsidRPr="00AE242A" w:rsidRDefault="008B19A0" w:rsidP="00C93CC2">
      <w:pPr>
        <w:spacing w:line="240" w:lineRule="auto"/>
        <w:rPr>
          <w:rFonts w:ascii="Arial" w:hAnsi="Arial" w:cs="Arial"/>
          <w:sz w:val="22"/>
          <w:szCs w:val="22"/>
        </w:rPr>
      </w:pPr>
    </w:p>
    <w:p w14:paraId="7B41D94B" w14:textId="77777777" w:rsidR="00CB6B9C" w:rsidRPr="00AE242A" w:rsidRDefault="00CB6B9C" w:rsidP="00CB6B9C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AE242A">
        <w:rPr>
          <w:rFonts w:cs="Arial"/>
          <w:smallCaps/>
          <w:spacing w:val="22"/>
          <w:szCs w:val="22"/>
        </w:rPr>
        <w:t>Uddannelsesansvarlig/oplæringsansvarlig</w:t>
      </w:r>
    </w:p>
    <w:p w14:paraId="2839FC59" w14:textId="77777777" w:rsidR="00CB6B9C" w:rsidRDefault="005C303B" w:rsidP="00CB6B9C">
      <w:p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Den uddannelsesansvarlige i virksomheden har det overordnede ansvar for elevens </w:t>
      </w:r>
      <w:r w:rsidR="00671DD7" w:rsidRPr="00AE242A">
        <w:rPr>
          <w:rFonts w:ascii="Arial" w:hAnsi="Arial" w:cs="Arial"/>
          <w:sz w:val="22"/>
          <w:szCs w:val="22"/>
        </w:rPr>
        <w:t>uddannelse</w:t>
      </w:r>
      <w:r w:rsidRPr="00AE242A">
        <w:rPr>
          <w:rFonts w:ascii="Arial" w:hAnsi="Arial" w:cs="Arial"/>
          <w:sz w:val="22"/>
          <w:szCs w:val="22"/>
        </w:rPr>
        <w:t xml:space="preserve"> i virksomheden, mens den daglige </w:t>
      </w:r>
      <w:r w:rsidR="00CB6B9C" w:rsidRPr="00AE242A">
        <w:rPr>
          <w:rFonts w:ascii="Arial" w:hAnsi="Arial" w:cs="Arial"/>
          <w:sz w:val="22"/>
          <w:szCs w:val="22"/>
        </w:rPr>
        <w:t xml:space="preserve">oplæring i virksomheden </w:t>
      </w:r>
      <w:r w:rsidRPr="00AE242A">
        <w:rPr>
          <w:rFonts w:ascii="Arial" w:hAnsi="Arial" w:cs="Arial"/>
          <w:sz w:val="22"/>
          <w:szCs w:val="22"/>
        </w:rPr>
        <w:t xml:space="preserve">kan </w:t>
      </w:r>
      <w:r w:rsidR="00CB6B9C" w:rsidRPr="00AE242A">
        <w:rPr>
          <w:rFonts w:ascii="Arial" w:hAnsi="Arial" w:cs="Arial"/>
          <w:sz w:val="22"/>
          <w:szCs w:val="22"/>
        </w:rPr>
        <w:t xml:space="preserve">varetages af en eller flere oplæringsansvarlige. De oplæringsansvarlige skal enten </w:t>
      </w:r>
      <w:r w:rsidRPr="00AE242A">
        <w:rPr>
          <w:rFonts w:ascii="Arial" w:hAnsi="Arial" w:cs="Arial"/>
          <w:sz w:val="22"/>
          <w:szCs w:val="22"/>
        </w:rPr>
        <w:t xml:space="preserve">være </w:t>
      </w:r>
      <w:r w:rsidR="00CB6B9C" w:rsidRPr="00AE242A">
        <w:rPr>
          <w:rFonts w:ascii="Arial" w:hAnsi="Arial" w:cs="Arial"/>
          <w:sz w:val="22"/>
          <w:szCs w:val="22"/>
        </w:rPr>
        <w:t>uddannet inden for handel eller have mindst 4 års anciennitet inden for handel. Der kan være personsammenfald mellem oplæringsansvarl</w:t>
      </w:r>
      <w:r w:rsidRPr="00AE242A">
        <w:rPr>
          <w:rFonts w:ascii="Arial" w:hAnsi="Arial" w:cs="Arial"/>
          <w:sz w:val="22"/>
          <w:szCs w:val="22"/>
        </w:rPr>
        <w:t>ig og uddannelsesansvarlig</w:t>
      </w:r>
      <w:r w:rsidR="00CB6B9C" w:rsidRPr="00AE242A">
        <w:rPr>
          <w:rFonts w:ascii="Arial" w:hAnsi="Arial" w:cs="Arial"/>
          <w:sz w:val="22"/>
          <w:szCs w:val="22"/>
        </w:rPr>
        <w:t>.</w:t>
      </w:r>
    </w:p>
    <w:p w14:paraId="53929D99" w14:textId="77777777" w:rsidR="00CB6B9C" w:rsidRPr="00AE242A" w:rsidRDefault="00CB6B9C" w:rsidP="00C93CC2">
      <w:pPr>
        <w:spacing w:line="240" w:lineRule="auto"/>
        <w:rPr>
          <w:rFonts w:ascii="Arial" w:hAnsi="Arial" w:cs="Arial"/>
          <w:sz w:val="22"/>
          <w:szCs w:val="22"/>
        </w:rPr>
      </w:pPr>
    </w:p>
    <w:p w14:paraId="3AB4EA6C" w14:textId="77777777" w:rsidR="00C93CC2" w:rsidRPr="00DC02C6" w:rsidRDefault="00C93CC2" w:rsidP="00C93CC2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DC02C6">
        <w:rPr>
          <w:rFonts w:cs="Arial"/>
          <w:smallCaps/>
          <w:spacing w:val="22"/>
          <w:szCs w:val="22"/>
        </w:rPr>
        <w:t>Speciale</w:t>
      </w:r>
      <w:r w:rsidR="007474D1" w:rsidRPr="00DC02C6">
        <w:rPr>
          <w:rFonts w:cs="Arial"/>
          <w:smallCaps/>
          <w:spacing w:val="22"/>
          <w:szCs w:val="22"/>
        </w:rPr>
        <w:t>r</w:t>
      </w:r>
      <w:r w:rsidRPr="00DC02C6">
        <w:rPr>
          <w:rFonts w:cs="Arial"/>
          <w:smallCaps/>
          <w:spacing w:val="22"/>
          <w:szCs w:val="22"/>
        </w:rPr>
        <w:t xml:space="preserve"> i uddannelsen</w:t>
      </w:r>
    </w:p>
    <w:p w14:paraId="49920408" w14:textId="2D80401D" w:rsidR="00C93CC2" w:rsidRPr="00DC02C6" w:rsidRDefault="007474D1" w:rsidP="00C93CC2">
      <w:pPr>
        <w:spacing w:line="240" w:lineRule="auto"/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Handelsuddannelse</w:t>
      </w:r>
      <w:r w:rsidR="00BD74DB" w:rsidRPr="00DC02C6">
        <w:rPr>
          <w:rFonts w:ascii="Arial" w:hAnsi="Arial" w:cs="Arial"/>
          <w:sz w:val="22"/>
          <w:szCs w:val="22"/>
        </w:rPr>
        <w:t>n</w:t>
      </w:r>
      <w:r w:rsidRPr="00DC02C6">
        <w:rPr>
          <w:rFonts w:ascii="Arial" w:hAnsi="Arial" w:cs="Arial"/>
          <w:sz w:val="22"/>
          <w:szCs w:val="22"/>
        </w:rPr>
        <w:t xml:space="preserve"> omfatter </w:t>
      </w:r>
      <w:r w:rsidR="00696AC3">
        <w:rPr>
          <w:rFonts w:ascii="Arial" w:hAnsi="Arial" w:cs="Arial"/>
          <w:sz w:val="22"/>
          <w:szCs w:val="22"/>
        </w:rPr>
        <w:t>5</w:t>
      </w:r>
      <w:r w:rsidRPr="00DC02C6">
        <w:rPr>
          <w:rFonts w:ascii="Arial" w:hAnsi="Arial" w:cs="Arial"/>
          <w:sz w:val="22"/>
          <w:szCs w:val="22"/>
        </w:rPr>
        <w:t xml:space="preserve"> specialer</w:t>
      </w:r>
      <w:r w:rsidR="00C93CC2" w:rsidRPr="00DC02C6">
        <w:rPr>
          <w:rFonts w:ascii="Arial" w:hAnsi="Arial" w:cs="Arial"/>
          <w:sz w:val="22"/>
          <w:szCs w:val="22"/>
        </w:rPr>
        <w:t xml:space="preserve">: </w:t>
      </w:r>
    </w:p>
    <w:p w14:paraId="254405CF" w14:textId="77777777" w:rsidR="00854F11" w:rsidRDefault="00854F11" w:rsidP="00854F11">
      <w:pPr>
        <w:numPr>
          <w:ilvl w:val="0"/>
          <w:numId w:val="3"/>
        </w:numPr>
        <w:spacing w:before="6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handel B2B</w:t>
      </w:r>
    </w:p>
    <w:p w14:paraId="274B37F4" w14:textId="220E1984" w:rsidR="00696AC3" w:rsidRDefault="00696AC3" w:rsidP="00C93CC2">
      <w:pPr>
        <w:numPr>
          <w:ilvl w:val="0"/>
          <w:numId w:val="3"/>
        </w:numPr>
        <w:spacing w:before="60"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Handelsassistent, Salg</w:t>
      </w:r>
    </w:p>
    <w:p w14:paraId="01B175BC" w14:textId="2C287632" w:rsidR="00C93CC2" w:rsidRPr="00DC02C6" w:rsidRDefault="00D44B6E" w:rsidP="00C93CC2">
      <w:pPr>
        <w:numPr>
          <w:ilvl w:val="0"/>
          <w:numId w:val="3"/>
        </w:numPr>
        <w:spacing w:before="60"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B2B Manager</w:t>
      </w:r>
    </w:p>
    <w:p w14:paraId="0FFE6413" w14:textId="77777777" w:rsidR="00C93CC2" w:rsidRPr="00DC02C6" w:rsidRDefault="00C93CC2" w:rsidP="00C93CC2">
      <w:pPr>
        <w:numPr>
          <w:ilvl w:val="0"/>
          <w:numId w:val="3"/>
        </w:numPr>
        <w:spacing w:before="6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Indkøbsassistent</w:t>
      </w:r>
    </w:p>
    <w:p w14:paraId="2D51D7EA" w14:textId="05D8FA53" w:rsidR="00C93CC2" w:rsidRPr="00DC02C6" w:rsidRDefault="004D4C29" w:rsidP="00FA2B9D">
      <w:pPr>
        <w:numPr>
          <w:ilvl w:val="0"/>
          <w:numId w:val="3"/>
        </w:numPr>
        <w:spacing w:before="60" w:line="240" w:lineRule="auto"/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Logistikassistent</w:t>
      </w:r>
      <w:r w:rsidR="00FA2B9D" w:rsidRPr="00DC02C6">
        <w:rPr>
          <w:rFonts w:ascii="Arial" w:hAnsi="Arial" w:cs="Arial"/>
          <w:sz w:val="22"/>
          <w:szCs w:val="22"/>
        </w:rPr>
        <w:t xml:space="preserve"> (som dette skema omfatter)</w:t>
      </w:r>
    </w:p>
    <w:p w14:paraId="37D50087" w14:textId="77777777" w:rsidR="00C93CC2" w:rsidRPr="00AE242A" w:rsidRDefault="00C93CC2" w:rsidP="00C93CC2">
      <w:pPr>
        <w:spacing w:line="240" w:lineRule="auto"/>
        <w:rPr>
          <w:rFonts w:ascii="Arial" w:hAnsi="Arial" w:cs="Arial"/>
          <w:sz w:val="22"/>
          <w:szCs w:val="22"/>
        </w:rPr>
      </w:pPr>
    </w:p>
    <w:p w14:paraId="018210B1" w14:textId="77777777" w:rsidR="00C93CC2" w:rsidRDefault="00C93CC2" w:rsidP="00C93CC2">
      <w:pPr>
        <w:pStyle w:val="Brdtekst"/>
        <w:spacing w:line="240" w:lineRule="auto"/>
        <w:rPr>
          <w:rFonts w:cs="Arial"/>
          <w:sz w:val="22"/>
          <w:szCs w:val="22"/>
        </w:rPr>
      </w:pPr>
      <w:r w:rsidRPr="00AE242A">
        <w:rPr>
          <w:rFonts w:cs="Arial"/>
          <w:sz w:val="22"/>
          <w:szCs w:val="22"/>
        </w:rPr>
        <w:t>En virksomhed kan godkendes til et eller flere specialer</w:t>
      </w:r>
      <w:r w:rsidR="00AE517D" w:rsidRPr="00AE242A">
        <w:rPr>
          <w:rFonts w:cs="Arial"/>
          <w:sz w:val="22"/>
          <w:szCs w:val="22"/>
        </w:rPr>
        <w:t>,</w:t>
      </w:r>
      <w:r w:rsidR="004D4C29" w:rsidRPr="00AE242A">
        <w:rPr>
          <w:rFonts w:cs="Arial"/>
          <w:sz w:val="22"/>
          <w:szCs w:val="22"/>
        </w:rPr>
        <w:t xml:space="preserve"> og der udfyldes et skema for hvert speciale, som man ønsker godkendelse til. </w:t>
      </w:r>
      <w:r w:rsidR="00EA6CFC" w:rsidRPr="00AE242A">
        <w:rPr>
          <w:rFonts w:cs="Arial"/>
          <w:sz w:val="22"/>
          <w:szCs w:val="22"/>
        </w:rPr>
        <w:t>Handelsskolen kan vejlede nærmere om, hvilket eller hvilke specialer der er mest relevante for virksomheden.</w:t>
      </w:r>
    </w:p>
    <w:p w14:paraId="139CB420" w14:textId="77777777" w:rsidR="00C93CC2" w:rsidRPr="00AE242A" w:rsidRDefault="00C93CC2" w:rsidP="00C93CC2">
      <w:pPr>
        <w:spacing w:line="240" w:lineRule="auto"/>
        <w:rPr>
          <w:rFonts w:ascii="Arial" w:hAnsi="Arial" w:cs="Arial"/>
          <w:sz w:val="22"/>
          <w:szCs w:val="22"/>
        </w:rPr>
      </w:pPr>
    </w:p>
    <w:p w14:paraId="7DB6F8D4" w14:textId="77777777" w:rsidR="004D1B37" w:rsidRPr="00AE242A" w:rsidRDefault="004D1B37" w:rsidP="004D1B37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AE242A">
        <w:rPr>
          <w:rFonts w:cs="Arial"/>
          <w:smallCaps/>
          <w:spacing w:val="22"/>
          <w:szCs w:val="22"/>
        </w:rPr>
        <w:t>Behandling af ansøgningen</w:t>
      </w:r>
    </w:p>
    <w:p w14:paraId="6F74C89C" w14:textId="2CAA4356" w:rsidR="004D4C29" w:rsidRDefault="00EA6CFC" w:rsidP="004D1B37">
      <w:pPr>
        <w:spacing w:line="240" w:lineRule="auto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>Det lokale uddannelsesudvalg ved h</w:t>
      </w:r>
      <w:r w:rsidR="004D1B37" w:rsidRPr="00AE242A">
        <w:rPr>
          <w:rFonts w:ascii="Arial" w:hAnsi="Arial" w:cs="Arial"/>
          <w:sz w:val="22"/>
          <w:szCs w:val="22"/>
        </w:rPr>
        <w:t xml:space="preserve">andelsskolen eller Det faglige Udvalg kan indhente supplerende oplysninger til brug </w:t>
      </w:r>
      <w:r w:rsidR="00BD74DB" w:rsidRPr="00AE242A">
        <w:rPr>
          <w:rFonts w:ascii="Arial" w:hAnsi="Arial" w:cs="Arial"/>
          <w:sz w:val="22"/>
          <w:szCs w:val="22"/>
        </w:rPr>
        <w:t>for behandlingen af ansøgningen</w:t>
      </w:r>
      <w:r w:rsidR="004D1B37" w:rsidRPr="00AE242A">
        <w:rPr>
          <w:rFonts w:ascii="Arial" w:hAnsi="Arial" w:cs="Arial"/>
          <w:sz w:val="22"/>
          <w:szCs w:val="22"/>
        </w:rPr>
        <w:t xml:space="preserve">. Det faglige Udvalg kan </w:t>
      </w:r>
      <w:r w:rsidR="00AE517D" w:rsidRPr="00AE242A">
        <w:rPr>
          <w:rFonts w:ascii="Arial" w:hAnsi="Arial" w:cs="Arial"/>
          <w:sz w:val="22"/>
          <w:szCs w:val="22"/>
        </w:rPr>
        <w:t xml:space="preserve">evt. </w:t>
      </w:r>
      <w:r w:rsidR="004D1B37" w:rsidRPr="00AE242A">
        <w:rPr>
          <w:rFonts w:ascii="Arial" w:hAnsi="Arial" w:cs="Arial"/>
          <w:sz w:val="22"/>
          <w:szCs w:val="22"/>
        </w:rPr>
        <w:t>besigtige virksomheden efter nærmere aftale</w:t>
      </w:r>
      <w:r w:rsidR="00AE517D" w:rsidRPr="00AE242A">
        <w:rPr>
          <w:rFonts w:ascii="Arial" w:hAnsi="Arial" w:cs="Arial"/>
          <w:sz w:val="22"/>
          <w:szCs w:val="22"/>
        </w:rPr>
        <w:t xml:space="preserve"> og fastlagte regler herfor</w:t>
      </w:r>
      <w:r w:rsidR="004D1B37" w:rsidRPr="00AE242A">
        <w:rPr>
          <w:rFonts w:ascii="Arial" w:hAnsi="Arial" w:cs="Arial"/>
          <w:sz w:val="22"/>
          <w:szCs w:val="22"/>
        </w:rPr>
        <w:t xml:space="preserve">. Når alle oplysninger er indhentet, afgør det </w:t>
      </w:r>
      <w:r w:rsidRPr="00AE242A">
        <w:rPr>
          <w:rFonts w:ascii="Arial" w:hAnsi="Arial" w:cs="Arial"/>
          <w:sz w:val="22"/>
          <w:szCs w:val="22"/>
        </w:rPr>
        <w:t xml:space="preserve">lokale uddannelsesudvalg eller det </w:t>
      </w:r>
      <w:r w:rsidR="004D1B37" w:rsidRPr="00AE242A">
        <w:rPr>
          <w:rFonts w:ascii="Arial" w:hAnsi="Arial" w:cs="Arial"/>
          <w:sz w:val="22"/>
          <w:szCs w:val="22"/>
        </w:rPr>
        <w:t>faglige udvalg</w:t>
      </w:r>
      <w:r w:rsidRPr="00AE242A">
        <w:rPr>
          <w:rFonts w:ascii="Arial" w:hAnsi="Arial" w:cs="Arial"/>
          <w:sz w:val="22"/>
          <w:szCs w:val="22"/>
        </w:rPr>
        <w:t xml:space="preserve"> </w:t>
      </w:r>
      <w:r w:rsidR="00BD74DB" w:rsidRPr="00AE242A">
        <w:rPr>
          <w:rFonts w:ascii="Arial" w:hAnsi="Arial" w:cs="Arial"/>
          <w:sz w:val="22"/>
          <w:szCs w:val="22"/>
        </w:rPr>
        <w:t xml:space="preserve">som udgangspunkt </w:t>
      </w:r>
      <w:r w:rsidR="004D1B37" w:rsidRPr="00AE242A">
        <w:rPr>
          <w:rFonts w:ascii="Arial" w:hAnsi="Arial" w:cs="Arial"/>
          <w:sz w:val="22"/>
          <w:szCs w:val="22"/>
        </w:rPr>
        <w:t>inden 2 uger, om</w:t>
      </w:r>
      <w:r w:rsidR="00A531FE">
        <w:rPr>
          <w:rFonts w:ascii="Arial" w:hAnsi="Arial" w:cs="Arial"/>
          <w:sz w:val="22"/>
          <w:szCs w:val="22"/>
        </w:rPr>
        <w:t xml:space="preserve"> </w:t>
      </w:r>
      <w:r w:rsidR="00DC02C6">
        <w:rPr>
          <w:rFonts w:ascii="Arial" w:hAnsi="Arial" w:cs="Arial"/>
          <w:sz w:val="22"/>
          <w:szCs w:val="22"/>
        </w:rPr>
        <w:t>ansøgningen kan imødekommes</w:t>
      </w:r>
      <w:r w:rsidR="004D1B37" w:rsidRPr="00AE242A">
        <w:rPr>
          <w:rFonts w:ascii="Arial" w:hAnsi="Arial" w:cs="Arial"/>
          <w:sz w:val="22"/>
          <w:szCs w:val="22"/>
        </w:rPr>
        <w:t xml:space="preserve">. </w:t>
      </w:r>
    </w:p>
    <w:p w14:paraId="6E410294" w14:textId="77777777" w:rsidR="004D4C29" w:rsidRPr="00AE242A" w:rsidRDefault="004D4C29" w:rsidP="004D1B37">
      <w:pPr>
        <w:spacing w:line="240" w:lineRule="auto"/>
        <w:rPr>
          <w:rFonts w:ascii="Arial" w:hAnsi="Arial" w:cs="Arial"/>
          <w:sz w:val="22"/>
          <w:szCs w:val="22"/>
        </w:rPr>
      </w:pPr>
    </w:p>
    <w:p w14:paraId="4F0CD5FC" w14:textId="77777777" w:rsidR="00EA6CFC" w:rsidRPr="00AE242A" w:rsidRDefault="00BD74DB" w:rsidP="00EA6CFC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AE242A">
        <w:rPr>
          <w:rFonts w:cs="Arial"/>
          <w:smallCaps/>
          <w:spacing w:val="22"/>
          <w:szCs w:val="22"/>
        </w:rPr>
        <w:t>Indgåelse af uddannelsesaftale</w:t>
      </w:r>
      <w:r w:rsidR="00EA6CFC" w:rsidRPr="00AE242A">
        <w:rPr>
          <w:rFonts w:cs="Arial"/>
          <w:smallCaps/>
          <w:spacing w:val="22"/>
          <w:szCs w:val="22"/>
        </w:rPr>
        <w:t xml:space="preserve"> </w:t>
      </w:r>
    </w:p>
    <w:p w14:paraId="3A7A05E1" w14:textId="581ABEE0" w:rsidR="00EA6CFC" w:rsidRPr="00AE242A" w:rsidRDefault="004D1B37" w:rsidP="004D1B37">
      <w:pPr>
        <w:spacing w:line="240" w:lineRule="auto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Når virksomheden er godkendt, kan den indgå </w:t>
      </w:r>
      <w:r w:rsidR="00BD74DB" w:rsidRPr="00AE242A">
        <w:rPr>
          <w:rFonts w:ascii="Arial" w:hAnsi="Arial" w:cs="Arial"/>
          <w:sz w:val="22"/>
          <w:szCs w:val="22"/>
        </w:rPr>
        <w:t>u</w:t>
      </w:r>
      <w:r w:rsidRPr="00AE242A">
        <w:rPr>
          <w:rFonts w:ascii="Arial" w:hAnsi="Arial" w:cs="Arial"/>
          <w:sz w:val="22"/>
          <w:szCs w:val="22"/>
        </w:rPr>
        <w:t>ddannelsesaftale med en elev. Handelsskolen vejleder om</w:t>
      </w:r>
      <w:r w:rsidR="00BD74DB" w:rsidRPr="00AE242A">
        <w:rPr>
          <w:rFonts w:ascii="Arial" w:hAnsi="Arial" w:cs="Arial"/>
          <w:sz w:val="22"/>
          <w:szCs w:val="22"/>
        </w:rPr>
        <w:t>, hvordan aftalen indgås</w:t>
      </w:r>
      <w:r w:rsidR="00EA6CFC" w:rsidRPr="00AE242A">
        <w:rPr>
          <w:rFonts w:ascii="Arial" w:hAnsi="Arial" w:cs="Arial"/>
          <w:sz w:val="22"/>
          <w:szCs w:val="22"/>
        </w:rPr>
        <w:t>.</w:t>
      </w:r>
      <w:r w:rsidRPr="00AE242A">
        <w:rPr>
          <w:rFonts w:ascii="Arial" w:hAnsi="Arial" w:cs="Arial"/>
          <w:sz w:val="22"/>
          <w:szCs w:val="22"/>
        </w:rPr>
        <w:t xml:space="preserve"> Virksomheden </w:t>
      </w:r>
      <w:r w:rsidR="00EA6CFC" w:rsidRPr="00AE242A">
        <w:rPr>
          <w:rFonts w:ascii="Arial" w:hAnsi="Arial" w:cs="Arial"/>
          <w:sz w:val="22"/>
          <w:szCs w:val="22"/>
        </w:rPr>
        <w:t xml:space="preserve">og eleven </w:t>
      </w:r>
      <w:r w:rsidRPr="00AE242A">
        <w:rPr>
          <w:rFonts w:ascii="Arial" w:hAnsi="Arial" w:cs="Arial"/>
          <w:sz w:val="22"/>
          <w:szCs w:val="22"/>
        </w:rPr>
        <w:t xml:space="preserve">skal </w:t>
      </w:r>
      <w:r w:rsidR="00EA6CFC" w:rsidRPr="00AE242A">
        <w:rPr>
          <w:rFonts w:ascii="Arial" w:hAnsi="Arial" w:cs="Arial"/>
          <w:sz w:val="22"/>
          <w:szCs w:val="22"/>
        </w:rPr>
        <w:t>blandt andet underskrive en særlig formular for uddannelsesaftale senest samtidigt med, at aftalen påbegyndes.</w:t>
      </w:r>
      <w:r w:rsidR="00122E83">
        <w:rPr>
          <w:rFonts w:ascii="Arial" w:hAnsi="Arial" w:cs="Arial"/>
          <w:sz w:val="22"/>
          <w:szCs w:val="22"/>
        </w:rPr>
        <w:t xml:space="preserve"> </w:t>
      </w:r>
      <w:r w:rsidR="00EA6CFC" w:rsidRPr="00AE242A">
        <w:rPr>
          <w:rFonts w:ascii="Arial" w:hAnsi="Arial" w:cs="Arial"/>
          <w:sz w:val="22"/>
          <w:szCs w:val="22"/>
        </w:rPr>
        <w:t xml:space="preserve">Til støtte for planlægningen og gennemførelsen af den praktiske oplæring har det faglige udvalg udarbejdet </w:t>
      </w:r>
      <w:r w:rsidR="000937F7" w:rsidRPr="00AE242A">
        <w:rPr>
          <w:rFonts w:ascii="Arial" w:hAnsi="Arial" w:cs="Arial"/>
          <w:sz w:val="22"/>
          <w:szCs w:val="22"/>
        </w:rPr>
        <w:t xml:space="preserve">en </w:t>
      </w:r>
      <w:r w:rsidR="00EA6CFC" w:rsidRPr="00AE242A">
        <w:rPr>
          <w:rFonts w:ascii="Arial" w:hAnsi="Arial" w:cs="Arial"/>
          <w:sz w:val="22"/>
          <w:szCs w:val="22"/>
        </w:rPr>
        <w:t>vejledende plan</w:t>
      </w:r>
      <w:r w:rsidR="00BB743F">
        <w:rPr>
          <w:rFonts w:ascii="Arial" w:hAnsi="Arial" w:cs="Arial"/>
          <w:sz w:val="22"/>
          <w:szCs w:val="22"/>
        </w:rPr>
        <w:t xml:space="preserve"> for oplæring</w:t>
      </w:r>
      <w:r w:rsidR="00EA6CFC" w:rsidRPr="00AE242A">
        <w:rPr>
          <w:rFonts w:ascii="Arial" w:hAnsi="Arial" w:cs="Arial"/>
          <w:sz w:val="22"/>
          <w:szCs w:val="22"/>
        </w:rPr>
        <w:t xml:space="preserve">, </w:t>
      </w:r>
      <w:r w:rsidR="000937F7" w:rsidRPr="00AE242A">
        <w:rPr>
          <w:rFonts w:ascii="Arial" w:hAnsi="Arial" w:cs="Arial"/>
          <w:sz w:val="22"/>
          <w:szCs w:val="22"/>
        </w:rPr>
        <w:t>der</w:t>
      </w:r>
      <w:r w:rsidR="00EA6CFC" w:rsidRPr="00AE242A">
        <w:rPr>
          <w:rFonts w:ascii="Arial" w:hAnsi="Arial" w:cs="Arial"/>
          <w:sz w:val="22"/>
          <w:szCs w:val="22"/>
        </w:rPr>
        <w:t xml:space="preserve"> kan hentes på </w:t>
      </w:r>
      <w:hyperlink r:id="rId13" w:history="1">
        <w:r w:rsidR="00463F40" w:rsidRPr="00DF7F7D">
          <w:rPr>
            <w:rStyle w:val="Hyperlink"/>
            <w:rFonts w:ascii="Arial" w:hAnsi="Arial" w:cs="Arial"/>
            <w:sz w:val="22"/>
            <w:szCs w:val="22"/>
          </w:rPr>
          <w:t>www.uddannelsesnaevnet.dk</w:t>
        </w:r>
      </w:hyperlink>
      <w:r w:rsidR="00463F40" w:rsidRPr="00AE242A">
        <w:rPr>
          <w:rFonts w:ascii="Arial" w:hAnsi="Arial" w:cs="Arial"/>
          <w:sz w:val="22"/>
          <w:szCs w:val="22"/>
        </w:rPr>
        <w:t>.</w:t>
      </w:r>
    </w:p>
    <w:p w14:paraId="764060B3" w14:textId="77777777" w:rsidR="00F7119B" w:rsidRDefault="00F7119B">
      <w:pPr>
        <w:spacing w:after="200" w:line="276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7119B" w:rsidRPr="006B5527" w14:paraId="62B4DFE2" w14:textId="77777777" w:rsidTr="00F7119B">
        <w:tc>
          <w:tcPr>
            <w:tcW w:w="9778" w:type="dxa"/>
            <w:shd w:val="clear" w:color="auto" w:fill="008000"/>
          </w:tcPr>
          <w:p w14:paraId="1ECABCAC" w14:textId="151978B6" w:rsidR="00F7119B" w:rsidRPr="006B5527" w:rsidRDefault="00BB743F" w:rsidP="00F7119B">
            <w:pPr>
              <w:spacing w:before="60" w:after="60"/>
              <w:rPr>
                <w:rFonts w:ascii="Arial" w:hAnsi="Arial" w:cs="Arial"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 xml:space="preserve">Mål for oplæring </w:t>
            </w:r>
          </w:p>
        </w:tc>
      </w:tr>
    </w:tbl>
    <w:p w14:paraId="4FFDD34B" w14:textId="77777777" w:rsidR="00F7119B" w:rsidRDefault="00F7119B" w:rsidP="003E01D8">
      <w:pPr>
        <w:pStyle w:val="Overskrift7"/>
        <w:spacing w:line="240" w:lineRule="auto"/>
        <w:rPr>
          <w:rFonts w:cs="Arial"/>
          <w:smallCaps/>
          <w:spacing w:val="22"/>
          <w:sz w:val="24"/>
          <w:szCs w:val="24"/>
        </w:rPr>
      </w:pPr>
    </w:p>
    <w:p w14:paraId="13FDF531" w14:textId="4DEE6920" w:rsidR="000E632E" w:rsidRPr="00AE242A" w:rsidRDefault="002F2928" w:rsidP="000E6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Oplæring </w:t>
      </w:r>
      <w:r w:rsidR="000E632E">
        <w:rPr>
          <w:rFonts w:ascii="Arial" w:hAnsi="Arial" w:cs="Arial"/>
          <w:sz w:val="22"/>
          <w:szCs w:val="22"/>
        </w:rPr>
        <w:t>i H</w:t>
      </w:r>
      <w:r w:rsidR="000E632E" w:rsidRPr="00AE242A">
        <w:rPr>
          <w:rFonts w:ascii="Arial" w:hAnsi="Arial" w:cs="Arial"/>
          <w:sz w:val="22"/>
          <w:szCs w:val="22"/>
        </w:rPr>
        <w:t xml:space="preserve">andelsuddannelsen er baseret på </w:t>
      </w:r>
      <w:r w:rsidR="000E632E" w:rsidRPr="00AE242A">
        <w:rPr>
          <w:rFonts w:ascii="Arial" w:hAnsi="Arial" w:cs="Arial"/>
          <w:i/>
          <w:sz w:val="22"/>
          <w:szCs w:val="22"/>
        </w:rPr>
        <w:t>et fleksibelt point-system</w:t>
      </w:r>
      <w:r w:rsidR="000E632E" w:rsidRPr="00AE242A">
        <w:rPr>
          <w:rFonts w:ascii="Arial" w:hAnsi="Arial" w:cs="Arial"/>
          <w:sz w:val="22"/>
          <w:szCs w:val="22"/>
        </w:rPr>
        <w:t>, der tager højde for, at B2B handelsvirksomheder er forskellige. Derfor består målene</w:t>
      </w:r>
      <w:r>
        <w:rPr>
          <w:rFonts w:ascii="Arial" w:hAnsi="Arial" w:cs="Arial"/>
          <w:sz w:val="22"/>
          <w:szCs w:val="22"/>
        </w:rPr>
        <w:t xml:space="preserve"> af oplæ</w:t>
      </w:r>
      <w:r w:rsidR="00BB743F">
        <w:rPr>
          <w:rFonts w:ascii="Arial" w:hAnsi="Arial" w:cs="Arial"/>
          <w:sz w:val="22"/>
          <w:szCs w:val="22"/>
        </w:rPr>
        <w:t xml:space="preserve">ring </w:t>
      </w:r>
      <w:r w:rsidR="000E632E" w:rsidRPr="00AE242A">
        <w:rPr>
          <w:rFonts w:ascii="Arial" w:hAnsi="Arial" w:cs="Arial"/>
          <w:sz w:val="22"/>
          <w:szCs w:val="22"/>
        </w:rPr>
        <w:t xml:space="preserve"> af</w:t>
      </w:r>
    </w:p>
    <w:p w14:paraId="10B41160" w14:textId="4E43BDF3" w:rsidR="000E632E" w:rsidRPr="00AE242A" w:rsidRDefault="000E632E" w:rsidP="000E632E">
      <w:pPr>
        <w:pStyle w:val="Listeafsni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>bundne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 xml:space="preserve">, som alle virksomhed skal oplære elever i, og  </w:t>
      </w:r>
    </w:p>
    <w:p w14:paraId="670B48AB" w14:textId="47624B91" w:rsidR="000E632E" w:rsidRPr="00AE242A" w:rsidRDefault="000E632E" w:rsidP="000E632E">
      <w:pPr>
        <w:pStyle w:val="Listeafsni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>valgfrie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>, hvor virksomheden selv vælger et yderligere antal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="00854F11">
        <w:rPr>
          <w:rFonts w:ascii="Arial" w:hAnsi="Arial" w:cs="Arial"/>
          <w:sz w:val="22"/>
          <w:szCs w:val="22"/>
        </w:rPr>
        <w:t>.</w:t>
      </w:r>
    </w:p>
    <w:p w14:paraId="36EFBC30" w14:textId="77777777" w:rsidR="000E632E" w:rsidRPr="00AE242A" w:rsidRDefault="000E632E" w:rsidP="000E632E">
      <w:pPr>
        <w:rPr>
          <w:rFonts w:ascii="Arial" w:hAnsi="Arial" w:cs="Arial"/>
          <w:sz w:val="22"/>
          <w:szCs w:val="22"/>
        </w:rPr>
      </w:pPr>
    </w:p>
    <w:p w14:paraId="26133EC7" w14:textId="20F9D611" w:rsidR="000E632E" w:rsidRPr="00AE242A" w:rsidRDefault="000E632E" w:rsidP="000E632E">
      <w:p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lastRenderedPageBreak/>
        <w:t>De bundne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 xml:space="preserve"> er kernen i specialet, mens de valgfrie giver mulighed for, at virksomhedens særkende kommer til udtryk i oplæringen af elever. </w:t>
      </w:r>
    </w:p>
    <w:p w14:paraId="6B2BF2B5" w14:textId="458436A2" w:rsidR="00534F83" w:rsidRPr="00AE242A" w:rsidRDefault="007468F0" w:rsidP="00534F83">
      <w:p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 </w:t>
      </w:r>
    </w:p>
    <w:p w14:paraId="100B0BFC" w14:textId="77777777" w:rsidR="000F5972" w:rsidRDefault="000F5972" w:rsidP="00BF7F91">
      <w:pPr>
        <w:rPr>
          <w:rFonts w:ascii="Arial" w:hAnsi="Arial" w:cs="Arial"/>
          <w:sz w:val="22"/>
          <w:szCs w:val="22"/>
        </w:rPr>
      </w:pPr>
    </w:p>
    <w:p w14:paraId="12D76A30" w14:textId="1A05BCEF" w:rsidR="008B19A0" w:rsidRPr="00AE242A" w:rsidRDefault="008B19A0" w:rsidP="008B19A0">
      <w:pPr>
        <w:rPr>
          <w:rFonts w:ascii="Arial" w:hAnsi="Arial" w:cs="Arial"/>
          <w:b/>
          <w:i/>
          <w:sz w:val="22"/>
          <w:szCs w:val="22"/>
        </w:rPr>
      </w:pPr>
      <w:r w:rsidRPr="00AE242A">
        <w:rPr>
          <w:rFonts w:ascii="Arial" w:hAnsi="Arial" w:cs="Arial"/>
          <w:b/>
          <w:i/>
          <w:sz w:val="22"/>
          <w:szCs w:val="22"/>
        </w:rPr>
        <w:t>Hver mål</w:t>
      </w:r>
      <w:r w:rsidR="00357BB3">
        <w:rPr>
          <w:rFonts w:ascii="Arial" w:hAnsi="Arial" w:cs="Arial"/>
          <w:b/>
          <w:i/>
          <w:sz w:val="22"/>
          <w:szCs w:val="22"/>
        </w:rPr>
        <w:t xml:space="preserve"> for oplæring</w:t>
      </w:r>
      <w:r w:rsidRPr="00AE242A">
        <w:rPr>
          <w:rFonts w:ascii="Arial" w:hAnsi="Arial" w:cs="Arial"/>
          <w:b/>
          <w:i/>
          <w:sz w:val="22"/>
          <w:szCs w:val="22"/>
        </w:rPr>
        <w:t xml:space="preserve"> er tildelt et antal point, og </w:t>
      </w:r>
      <w:r>
        <w:rPr>
          <w:rFonts w:ascii="Arial" w:hAnsi="Arial" w:cs="Arial"/>
          <w:b/>
          <w:i/>
          <w:sz w:val="22"/>
          <w:szCs w:val="22"/>
        </w:rPr>
        <w:t>virksomheden skal</w:t>
      </w:r>
      <w:r w:rsidRPr="00AE242A">
        <w:rPr>
          <w:rFonts w:ascii="Arial" w:hAnsi="Arial" w:cs="Arial"/>
          <w:b/>
          <w:i/>
          <w:sz w:val="22"/>
          <w:szCs w:val="22"/>
        </w:rPr>
        <w:t xml:space="preserve"> vælge mål</w:t>
      </w:r>
      <w:r w:rsidR="00357BB3">
        <w:rPr>
          <w:rFonts w:ascii="Arial" w:hAnsi="Arial" w:cs="Arial"/>
          <w:b/>
          <w:i/>
          <w:sz w:val="22"/>
          <w:szCs w:val="22"/>
        </w:rPr>
        <w:t xml:space="preserve"> for oplæring</w:t>
      </w:r>
      <w:r w:rsidRPr="00AE242A">
        <w:rPr>
          <w:rFonts w:ascii="Arial" w:hAnsi="Arial" w:cs="Arial"/>
          <w:b/>
          <w:i/>
          <w:sz w:val="22"/>
          <w:szCs w:val="22"/>
        </w:rPr>
        <w:t xml:space="preserve"> svarende til mindst </w:t>
      </w:r>
      <w:r w:rsidR="00696AC3">
        <w:rPr>
          <w:rFonts w:ascii="Arial" w:hAnsi="Arial" w:cs="Arial"/>
          <w:b/>
          <w:i/>
          <w:sz w:val="22"/>
          <w:szCs w:val="22"/>
        </w:rPr>
        <w:t>145</w:t>
      </w:r>
      <w:r w:rsidR="00D442DA" w:rsidRPr="00D442DA">
        <w:rPr>
          <w:rFonts w:ascii="Arial" w:hAnsi="Arial" w:cs="Arial"/>
          <w:b/>
          <w:i/>
          <w:sz w:val="22"/>
          <w:szCs w:val="22"/>
        </w:rPr>
        <w:t xml:space="preserve"> </w:t>
      </w:r>
      <w:r w:rsidRPr="00AE242A">
        <w:rPr>
          <w:rFonts w:ascii="Arial" w:hAnsi="Arial" w:cs="Arial"/>
          <w:b/>
          <w:i/>
          <w:sz w:val="22"/>
          <w:szCs w:val="22"/>
        </w:rPr>
        <w:t>point.</w:t>
      </w:r>
    </w:p>
    <w:p w14:paraId="6D116A48" w14:textId="77777777" w:rsidR="008B19A0" w:rsidRDefault="008B19A0" w:rsidP="00BF7F91">
      <w:pPr>
        <w:rPr>
          <w:rFonts w:ascii="Arial" w:hAnsi="Arial" w:cs="Arial"/>
          <w:sz w:val="22"/>
          <w:szCs w:val="22"/>
        </w:rPr>
      </w:pPr>
    </w:p>
    <w:p w14:paraId="50274ADC" w14:textId="1E3C2413" w:rsidR="000F5972" w:rsidRPr="00DC02C6" w:rsidRDefault="00357BB3" w:rsidP="000F59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1573E" w:rsidRPr="00DC02C6">
        <w:rPr>
          <w:rFonts w:ascii="Arial" w:hAnsi="Arial" w:cs="Arial"/>
          <w:sz w:val="22"/>
          <w:szCs w:val="22"/>
        </w:rPr>
        <w:t>ålene</w:t>
      </w:r>
      <w:r>
        <w:rPr>
          <w:rFonts w:ascii="Arial" w:hAnsi="Arial" w:cs="Arial"/>
          <w:sz w:val="22"/>
          <w:szCs w:val="22"/>
        </w:rPr>
        <w:t xml:space="preserve"> for oplæring</w:t>
      </w:r>
      <w:r w:rsidR="0001573E" w:rsidRPr="00DC02C6">
        <w:rPr>
          <w:rFonts w:ascii="Arial" w:hAnsi="Arial" w:cs="Arial"/>
          <w:sz w:val="22"/>
          <w:szCs w:val="22"/>
        </w:rPr>
        <w:t xml:space="preserve"> afkrydses i skemaet</w:t>
      </w:r>
      <w:r w:rsidR="00EF55A1" w:rsidRPr="00DC02C6">
        <w:rPr>
          <w:rFonts w:ascii="Arial" w:hAnsi="Arial" w:cs="Arial"/>
          <w:sz w:val="22"/>
          <w:szCs w:val="22"/>
        </w:rPr>
        <w:t xml:space="preserve"> nedenfor</w:t>
      </w:r>
      <w:r w:rsidR="0001573E" w:rsidRPr="00DC02C6">
        <w:rPr>
          <w:rFonts w:ascii="Arial" w:hAnsi="Arial" w:cs="Arial"/>
          <w:sz w:val="22"/>
          <w:szCs w:val="22"/>
        </w:rPr>
        <w:t>, der er opdelt i</w:t>
      </w:r>
      <w:r w:rsidR="00EF55A1" w:rsidRPr="00DC02C6">
        <w:rPr>
          <w:rFonts w:ascii="Arial" w:hAnsi="Arial" w:cs="Arial"/>
          <w:sz w:val="22"/>
          <w:szCs w:val="22"/>
        </w:rPr>
        <w:t xml:space="preserve"> </w:t>
      </w:r>
      <w:r w:rsidR="008D60DC" w:rsidRPr="00DC02C6">
        <w:rPr>
          <w:rFonts w:ascii="Arial" w:hAnsi="Arial" w:cs="Arial"/>
          <w:sz w:val="22"/>
          <w:szCs w:val="22"/>
        </w:rPr>
        <w:t>5 afsnit</w:t>
      </w:r>
      <w:r w:rsidR="0001573E" w:rsidRPr="00DC02C6">
        <w:rPr>
          <w:rFonts w:ascii="Arial" w:hAnsi="Arial" w:cs="Arial"/>
          <w:sz w:val="22"/>
          <w:szCs w:val="22"/>
        </w:rPr>
        <w:t>.</w:t>
      </w:r>
      <w:r w:rsidR="008D60DC" w:rsidRPr="00DC02C6">
        <w:rPr>
          <w:rFonts w:ascii="Arial" w:hAnsi="Arial" w:cs="Arial"/>
          <w:sz w:val="22"/>
          <w:szCs w:val="22"/>
        </w:rPr>
        <w:t xml:space="preserve"> </w:t>
      </w:r>
      <w:r w:rsidR="0001573E" w:rsidRPr="00DC02C6">
        <w:rPr>
          <w:rFonts w:ascii="Arial" w:hAnsi="Arial" w:cs="Arial"/>
          <w:sz w:val="22"/>
          <w:szCs w:val="22"/>
        </w:rPr>
        <w:t xml:space="preserve">I hvert af de </w:t>
      </w:r>
      <w:r w:rsidR="008D60DC" w:rsidRPr="00DC02C6">
        <w:rPr>
          <w:rFonts w:ascii="Arial" w:hAnsi="Arial" w:cs="Arial"/>
          <w:sz w:val="22"/>
          <w:szCs w:val="22"/>
        </w:rPr>
        <w:t xml:space="preserve">første </w:t>
      </w:r>
      <w:r w:rsidR="0001573E" w:rsidRPr="00DC02C6">
        <w:rPr>
          <w:rFonts w:ascii="Arial" w:hAnsi="Arial" w:cs="Arial"/>
          <w:sz w:val="22"/>
          <w:szCs w:val="22"/>
        </w:rPr>
        <w:t>tre afsnit er de</w:t>
      </w:r>
      <w:r w:rsidR="00A531FE">
        <w:rPr>
          <w:rFonts w:ascii="Arial" w:hAnsi="Arial" w:cs="Arial"/>
          <w:sz w:val="22"/>
          <w:szCs w:val="22"/>
        </w:rPr>
        <w:t>r</w:t>
      </w:r>
      <w:r w:rsidR="0001573E" w:rsidRPr="00DC02C6">
        <w:rPr>
          <w:rFonts w:ascii="Arial" w:hAnsi="Arial" w:cs="Arial"/>
          <w:sz w:val="22"/>
          <w:szCs w:val="22"/>
        </w:rPr>
        <w:t xml:space="preserve"> et antal bundne mål og et minimumskrav til, hvor mange poi</w:t>
      </w:r>
      <w:r w:rsidR="00EF55A1" w:rsidRPr="00DC02C6">
        <w:rPr>
          <w:rFonts w:ascii="Arial" w:hAnsi="Arial" w:cs="Arial"/>
          <w:sz w:val="22"/>
          <w:szCs w:val="22"/>
        </w:rPr>
        <w:t>nt de valgfrie mål mindst skal udgøre</w:t>
      </w:r>
    </w:p>
    <w:p w14:paraId="3987767C" w14:textId="5D359EC0" w:rsidR="00FA2B9D" w:rsidRPr="00DC02C6" w:rsidRDefault="00FA2B9D" w:rsidP="00FA2B9D">
      <w:pPr>
        <w:pStyle w:val="Listeafsni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 xml:space="preserve">Logistik og </w:t>
      </w:r>
      <w:r w:rsidR="00FE3C75">
        <w:rPr>
          <w:rFonts w:ascii="Arial" w:hAnsi="Arial" w:cs="Arial"/>
          <w:sz w:val="22"/>
          <w:szCs w:val="22"/>
        </w:rPr>
        <w:t>Supply Chain</w:t>
      </w:r>
    </w:p>
    <w:p w14:paraId="1CD94FE3" w14:textId="77777777" w:rsidR="00FA2B9D" w:rsidRPr="00DC02C6" w:rsidRDefault="00FA2B9D" w:rsidP="00FA2B9D">
      <w:pPr>
        <w:pStyle w:val="Listeafsni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Kvalitet og dokumentation</w:t>
      </w:r>
    </w:p>
    <w:p w14:paraId="57DA6CF6" w14:textId="5BD1A7BD" w:rsidR="00FA2B9D" w:rsidRPr="00DC02C6" w:rsidRDefault="00EE16E5" w:rsidP="00FA2B9D">
      <w:pPr>
        <w:pStyle w:val="Listeafsni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Forretningsforståelse, k</w:t>
      </w:r>
      <w:r w:rsidR="00FA2B9D" w:rsidRPr="00DC02C6">
        <w:rPr>
          <w:rFonts w:ascii="Arial" w:hAnsi="Arial" w:cs="Arial"/>
          <w:sz w:val="22"/>
          <w:szCs w:val="22"/>
        </w:rPr>
        <w:t>alkulation og jura</w:t>
      </w:r>
    </w:p>
    <w:p w14:paraId="7506D7FE" w14:textId="77777777" w:rsidR="00FA2B9D" w:rsidRPr="00DC02C6" w:rsidRDefault="00FA2B9D" w:rsidP="00024DD2">
      <w:pPr>
        <w:rPr>
          <w:rFonts w:ascii="Arial" w:hAnsi="Arial" w:cs="Arial"/>
          <w:sz w:val="22"/>
          <w:szCs w:val="22"/>
        </w:rPr>
      </w:pPr>
    </w:p>
    <w:p w14:paraId="385E26B5" w14:textId="0440B403" w:rsidR="00024DD2" w:rsidRPr="00DC02C6" w:rsidRDefault="008D60DC" w:rsidP="00024DD2">
      <w:p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De</w:t>
      </w:r>
      <w:r w:rsidR="00A531FE">
        <w:rPr>
          <w:rFonts w:ascii="Arial" w:hAnsi="Arial" w:cs="Arial"/>
          <w:sz w:val="22"/>
          <w:szCs w:val="22"/>
        </w:rPr>
        <w:t>rnæst</w:t>
      </w:r>
      <w:r w:rsidRPr="00DC02C6">
        <w:rPr>
          <w:rFonts w:ascii="Arial" w:hAnsi="Arial" w:cs="Arial"/>
          <w:sz w:val="22"/>
          <w:szCs w:val="22"/>
        </w:rPr>
        <w:t xml:space="preserve"> er der 2 afsnit, hvor man </w:t>
      </w:r>
      <w:r w:rsidRPr="00DC02C6">
        <w:rPr>
          <w:rFonts w:ascii="Arial" w:hAnsi="Arial" w:cs="Arial"/>
          <w:i/>
          <w:sz w:val="22"/>
          <w:szCs w:val="22"/>
        </w:rPr>
        <w:t>k</w:t>
      </w:r>
      <w:r w:rsidR="0001573E" w:rsidRPr="00DC02C6">
        <w:rPr>
          <w:rFonts w:ascii="Arial" w:hAnsi="Arial" w:cs="Arial"/>
          <w:i/>
          <w:sz w:val="22"/>
          <w:szCs w:val="22"/>
        </w:rPr>
        <w:t>an</w:t>
      </w:r>
      <w:r w:rsidR="0001573E" w:rsidRPr="00DC02C6">
        <w:rPr>
          <w:rFonts w:ascii="Arial" w:hAnsi="Arial" w:cs="Arial"/>
          <w:sz w:val="22"/>
          <w:szCs w:val="22"/>
        </w:rPr>
        <w:t xml:space="preserve"> vælge </w:t>
      </w:r>
      <w:r w:rsidR="00024DD2" w:rsidRPr="00DC02C6">
        <w:rPr>
          <w:rFonts w:ascii="Arial" w:hAnsi="Arial" w:cs="Arial"/>
          <w:sz w:val="22"/>
          <w:szCs w:val="22"/>
        </w:rPr>
        <w:t>mål</w:t>
      </w:r>
      <w:r w:rsidR="00BB743F">
        <w:rPr>
          <w:rFonts w:ascii="Arial" w:hAnsi="Arial" w:cs="Arial"/>
          <w:sz w:val="22"/>
          <w:szCs w:val="22"/>
        </w:rPr>
        <w:t xml:space="preserve"> for oplæring</w:t>
      </w:r>
      <w:r w:rsidR="00024DD2" w:rsidRPr="00DC02C6">
        <w:rPr>
          <w:rFonts w:ascii="Arial" w:hAnsi="Arial" w:cs="Arial"/>
          <w:sz w:val="22"/>
          <w:szCs w:val="22"/>
        </w:rPr>
        <w:t xml:space="preserve"> fra de to øvrige specialer i handelsuddannelsen</w:t>
      </w:r>
      <w:r w:rsidR="00EF55A1" w:rsidRPr="00DC02C6">
        <w:rPr>
          <w:rFonts w:ascii="Arial" w:hAnsi="Arial" w:cs="Arial"/>
          <w:sz w:val="22"/>
          <w:szCs w:val="22"/>
        </w:rPr>
        <w:t xml:space="preserve">, men der er ingen </w:t>
      </w:r>
      <w:r w:rsidRPr="00DC02C6">
        <w:rPr>
          <w:rFonts w:ascii="Arial" w:hAnsi="Arial" w:cs="Arial"/>
          <w:sz w:val="22"/>
          <w:szCs w:val="22"/>
        </w:rPr>
        <w:t>bundne mål</w:t>
      </w:r>
      <w:r w:rsidR="00EF55A1" w:rsidRPr="00DC02C6">
        <w:rPr>
          <w:rFonts w:ascii="Arial" w:hAnsi="Arial" w:cs="Arial"/>
          <w:sz w:val="22"/>
          <w:szCs w:val="22"/>
        </w:rPr>
        <w:t>,</w:t>
      </w:r>
      <w:r w:rsidRPr="00DC02C6">
        <w:rPr>
          <w:rFonts w:ascii="Arial" w:hAnsi="Arial" w:cs="Arial"/>
          <w:sz w:val="22"/>
          <w:szCs w:val="22"/>
        </w:rPr>
        <w:t xml:space="preserve"> </w:t>
      </w:r>
      <w:r w:rsidR="00EF55A1" w:rsidRPr="00DC02C6">
        <w:rPr>
          <w:rFonts w:ascii="Arial" w:hAnsi="Arial" w:cs="Arial"/>
          <w:sz w:val="22"/>
          <w:szCs w:val="22"/>
        </w:rPr>
        <w:t xml:space="preserve">og der er ingen minimumskrav </w:t>
      </w:r>
    </w:p>
    <w:p w14:paraId="0EFFB34A" w14:textId="77777777" w:rsidR="00805246" w:rsidRPr="00DC02C6" w:rsidRDefault="00805246" w:rsidP="00024DD2">
      <w:pPr>
        <w:pStyle w:val="Listeafsni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Indkøbsfu</w:t>
      </w:r>
      <w:r w:rsidR="0001573E" w:rsidRPr="00DC02C6">
        <w:rPr>
          <w:rFonts w:ascii="Arial" w:hAnsi="Arial" w:cs="Arial"/>
          <w:sz w:val="22"/>
          <w:szCs w:val="22"/>
        </w:rPr>
        <w:t>nktioner</w:t>
      </w:r>
    </w:p>
    <w:p w14:paraId="028DE6F1" w14:textId="3F90D55E" w:rsidR="00805246" w:rsidRPr="00DC02C6" w:rsidRDefault="00FA2B9D" w:rsidP="00FA2B9D">
      <w:pPr>
        <w:pStyle w:val="Listeafsni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Salg- og servicefunktioner</w:t>
      </w:r>
    </w:p>
    <w:p w14:paraId="18E162DA" w14:textId="77777777" w:rsidR="008B19A0" w:rsidRDefault="008B19A0" w:rsidP="004D1B37">
      <w:pPr>
        <w:rPr>
          <w:rFonts w:ascii="Arial" w:hAnsi="Arial" w:cs="Arial"/>
          <w:sz w:val="22"/>
          <w:szCs w:val="22"/>
        </w:rPr>
      </w:pPr>
    </w:p>
    <w:p w14:paraId="1999FAA0" w14:textId="77777777" w:rsidR="008B19A0" w:rsidRPr="00EF55A1" w:rsidRDefault="00EF55A1" w:rsidP="00EF55A1">
      <w:pPr>
        <w:pStyle w:val="Overskrift7"/>
        <w:spacing w:line="240" w:lineRule="auto"/>
        <w:rPr>
          <w:rFonts w:cs="Arial"/>
          <w:smallCaps/>
          <w:spacing w:val="22"/>
          <w:szCs w:val="22"/>
        </w:rPr>
      </w:pPr>
      <w:r w:rsidRPr="00EF55A1">
        <w:rPr>
          <w:rFonts w:cs="Arial"/>
          <w:smallCaps/>
          <w:spacing w:val="22"/>
          <w:szCs w:val="22"/>
        </w:rPr>
        <w:t>Niveau og dybde i oplæringen</w:t>
      </w:r>
    </w:p>
    <w:p w14:paraId="433083CC" w14:textId="5A61F818" w:rsidR="00E24B5C" w:rsidRPr="00AE242A" w:rsidRDefault="00DC02C6" w:rsidP="004D1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er </w:t>
      </w:r>
      <w:r w:rsidR="00EF55A1">
        <w:rPr>
          <w:rFonts w:ascii="Arial" w:hAnsi="Arial" w:cs="Arial"/>
          <w:sz w:val="22"/>
          <w:szCs w:val="22"/>
        </w:rPr>
        <w:t xml:space="preserve">fastlagt 3 niveauer for oplæring i de enkelte arbejdsfunktioner. De </w:t>
      </w:r>
      <w:r w:rsidR="00E24B5C" w:rsidRPr="00AE242A">
        <w:rPr>
          <w:rFonts w:ascii="Arial" w:hAnsi="Arial" w:cs="Arial"/>
          <w:sz w:val="22"/>
          <w:szCs w:val="22"/>
        </w:rPr>
        <w:t>tre niveauer</w:t>
      </w:r>
      <w:r w:rsidR="00EF55A1">
        <w:rPr>
          <w:rFonts w:ascii="Arial" w:hAnsi="Arial" w:cs="Arial"/>
          <w:sz w:val="22"/>
          <w:szCs w:val="22"/>
        </w:rPr>
        <w:t xml:space="preserve"> fremgår af de 3 kolonner til højre i skemaet og er</w:t>
      </w:r>
      <w:r w:rsidR="00E24B5C" w:rsidRPr="00AE242A">
        <w:rPr>
          <w:rFonts w:ascii="Arial" w:hAnsi="Arial" w:cs="Arial"/>
          <w:sz w:val="22"/>
          <w:szCs w:val="22"/>
        </w:rPr>
        <w:t>:</w:t>
      </w:r>
    </w:p>
    <w:p w14:paraId="373D0160" w14:textId="77777777" w:rsidR="00E24B5C" w:rsidRPr="00AE242A" w:rsidRDefault="00E24B5C" w:rsidP="00E24B5C">
      <w:pPr>
        <w:numPr>
          <w:ilvl w:val="0"/>
          <w:numId w:val="3"/>
        </w:numPr>
        <w:spacing w:before="6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at </w:t>
      </w:r>
      <w:r w:rsidR="00805246" w:rsidRPr="00AE242A">
        <w:rPr>
          <w:rFonts w:ascii="Arial" w:hAnsi="Arial" w:cs="Arial"/>
          <w:b/>
          <w:i/>
          <w:sz w:val="22"/>
          <w:szCs w:val="22"/>
        </w:rPr>
        <w:t>kende</w:t>
      </w:r>
      <w:r w:rsidRPr="00AE242A">
        <w:rPr>
          <w:rFonts w:ascii="Arial" w:hAnsi="Arial" w:cs="Arial"/>
          <w:sz w:val="22"/>
          <w:szCs w:val="22"/>
        </w:rPr>
        <w:t xml:space="preserve"> opgaver</w:t>
      </w:r>
      <w:r w:rsidR="00805246" w:rsidRPr="00AE242A">
        <w:rPr>
          <w:rFonts w:ascii="Arial" w:hAnsi="Arial" w:cs="Arial"/>
          <w:sz w:val="22"/>
          <w:szCs w:val="22"/>
        </w:rPr>
        <w:t xml:space="preserve"> og begreber</w:t>
      </w:r>
      <w:r w:rsidR="009B2730" w:rsidRPr="00AE242A">
        <w:rPr>
          <w:rFonts w:ascii="Arial" w:hAnsi="Arial" w:cs="Arial"/>
          <w:sz w:val="22"/>
          <w:szCs w:val="22"/>
        </w:rPr>
        <w:t xml:space="preserve"> </w:t>
      </w:r>
      <w:r w:rsidR="003E4872" w:rsidRPr="00AE242A">
        <w:rPr>
          <w:rFonts w:ascii="Arial" w:hAnsi="Arial" w:cs="Arial"/>
          <w:sz w:val="22"/>
          <w:szCs w:val="22"/>
        </w:rPr>
        <w:t>~ Eleven kender opgaverne og løser enkelte dele under instruktion</w:t>
      </w:r>
    </w:p>
    <w:p w14:paraId="3A6A98AA" w14:textId="77777777" w:rsidR="00E24B5C" w:rsidRPr="00AE242A" w:rsidRDefault="00E24B5C" w:rsidP="00E24B5C">
      <w:pPr>
        <w:numPr>
          <w:ilvl w:val="0"/>
          <w:numId w:val="3"/>
        </w:numPr>
        <w:spacing w:before="6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at </w:t>
      </w:r>
      <w:r w:rsidRPr="00AE242A">
        <w:rPr>
          <w:rFonts w:ascii="Arial" w:hAnsi="Arial" w:cs="Arial"/>
          <w:b/>
          <w:i/>
          <w:sz w:val="22"/>
          <w:szCs w:val="22"/>
        </w:rPr>
        <w:t>kunne</w:t>
      </w:r>
      <w:r w:rsidRPr="00AE242A">
        <w:rPr>
          <w:rFonts w:ascii="Arial" w:hAnsi="Arial" w:cs="Arial"/>
          <w:sz w:val="22"/>
          <w:szCs w:val="22"/>
        </w:rPr>
        <w:t xml:space="preserve"> medvirke til opgaveløsning</w:t>
      </w:r>
      <w:r w:rsidR="003E4872" w:rsidRPr="00AE242A">
        <w:rPr>
          <w:rFonts w:ascii="Arial" w:hAnsi="Arial" w:cs="Arial"/>
          <w:sz w:val="22"/>
          <w:szCs w:val="22"/>
        </w:rPr>
        <w:t xml:space="preserve"> ~ Eleven løser opgaverne rutineret sammen med andre. Store dele af opgaven løses selvstændigt</w:t>
      </w:r>
    </w:p>
    <w:p w14:paraId="266F94F7" w14:textId="77777777" w:rsidR="003E4872" w:rsidRPr="00AE242A" w:rsidRDefault="003E4872" w:rsidP="003E4872">
      <w:pPr>
        <w:pStyle w:val="Listeafsnit"/>
        <w:numPr>
          <w:ilvl w:val="0"/>
          <w:numId w:val="3"/>
        </w:numPr>
        <w:tabs>
          <w:tab w:val="left" w:pos="-850"/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</w:tabs>
        <w:spacing w:line="180" w:lineRule="atLeast"/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at </w:t>
      </w:r>
      <w:r w:rsidR="00805246" w:rsidRPr="00AE242A">
        <w:rPr>
          <w:rFonts w:ascii="Arial" w:hAnsi="Arial" w:cs="Arial"/>
          <w:b/>
          <w:i/>
          <w:sz w:val="22"/>
          <w:szCs w:val="22"/>
        </w:rPr>
        <w:t>beherske</w:t>
      </w:r>
      <w:r w:rsidR="00805246" w:rsidRPr="00AE242A">
        <w:rPr>
          <w:rFonts w:ascii="Arial" w:hAnsi="Arial" w:cs="Arial"/>
          <w:sz w:val="22"/>
          <w:szCs w:val="22"/>
        </w:rPr>
        <w:t xml:space="preserve"> opgaver</w:t>
      </w:r>
      <w:r w:rsidRPr="00AE242A">
        <w:rPr>
          <w:rFonts w:ascii="Arial" w:hAnsi="Arial" w:cs="Arial"/>
          <w:sz w:val="22"/>
          <w:szCs w:val="22"/>
        </w:rPr>
        <w:t xml:space="preserve"> ~ Eleven behersker opgaverne selvstændigt fra start til slut og formidler viden til andre </w:t>
      </w:r>
    </w:p>
    <w:p w14:paraId="21B28E17" w14:textId="77777777" w:rsidR="003E4872" w:rsidRPr="00AE242A" w:rsidRDefault="003E4872" w:rsidP="003E4872">
      <w:pPr>
        <w:spacing w:before="60" w:line="240" w:lineRule="auto"/>
        <w:ind w:left="357"/>
        <w:rPr>
          <w:rFonts w:ascii="Arial" w:hAnsi="Arial" w:cs="Arial"/>
          <w:sz w:val="22"/>
          <w:szCs w:val="22"/>
        </w:rPr>
      </w:pPr>
    </w:p>
    <w:p w14:paraId="5A01D156" w14:textId="04C93AA0" w:rsidR="00620B26" w:rsidRPr="00DC02C6" w:rsidRDefault="00DC02C6" w:rsidP="00620B26">
      <w:pPr>
        <w:rPr>
          <w:rFonts w:ascii="Arial" w:hAnsi="Arial" w:cs="Arial"/>
          <w:sz w:val="22"/>
          <w:szCs w:val="22"/>
        </w:rPr>
      </w:pPr>
      <w:r w:rsidRPr="00DC02C6">
        <w:rPr>
          <w:rFonts w:ascii="Arial" w:hAnsi="Arial" w:cs="Arial"/>
          <w:sz w:val="22"/>
          <w:szCs w:val="22"/>
        </w:rPr>
        <w:t>Nogle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Pr="00DC02C6">
        <w:rPr>
          <w:rFonts w:ascii="Arial" w:hAnsi="Arial" w:cs="Arial"/>
          <w:sz w:val="22"/>
          <w:szCs w:val="22"/>
        </w:rPr>
        <w:t xml:space="preserve"> kan vælges på alle 3 niveauer, mens andre mål</w:t>
      </w:r>
      <w:r w:rsidR="00357BB3">
        <w:rPr>
          <w:rFonts w:ascii="Arial" w:hAnsi="Arial" w:cs="Arial"/>
          <w:sz w:val="22"/>
          <w:szCs w:val="22"/>
        </w:rPr>
        <w:t xml:space="preserve"> for oplæring</w:t>
      </w:r>
      <w:r w:rsidRPr="00DC02C6">
        <w:rPr>
          <w:rFonts w:ascii="Arial" w:hAnsi="Arial" w:cs="Arial"/>
          <w:sz w:val="22"/>
          <w:szCs w:val="22"/>
        </w:rPr>
        <w:t xml:space="preserve"> kun kan indgå i oplæringen, hvis eleven mindst når enten ”Kunne” eller i nogle tilfælde ”Beherske”. </w:t>
      </w:r>
      <w:r w:rsidR="000F494A">
        <w:rPr>
          <w:rFonts w:ascii="Arial" w:hAnsi="Arial" w:cs="Arial"/>
          <w:sz w:val="22"/>
          <w:szCs w:val="22"/>
        </w:rPr>
        <w:t>M</w:t>
      </w:r>
      <w:r w:rsidRPr="00DC02C6">
        <w:rPr>
          <w:rFonts w:ascii="Arial" w:hAnsi="Arial" w:cs="Arial"/>
          <w:sz w:val="22"/>
          <w:szCs w:val="22"/>
        </w:rPr>
        <w:t>ålet</w:t>
      </w:r>
      <w:r w:rsidR="000F494A">
        <w:rPr>
          <w:rFonts w:ascii="Arial" w:hAnsi="Arial" w:cs="Arial"/>
          <w:sz w:val="22"/>
          <w:szCs w:val="22"/>
        </w:rPr>
        <w:t xml:space="preserve"> for oplæring</w:t>
      </w:r>
      <w:r w:rsidRPr="00DC02C6">
        <w:rPr>
          <w:rFonts w:ascii="Arial" w:hAnsi="Arial" w:cs="Arial"/>
          <w:sz w:val="22"/>
          <w:szCs w:val="22"/>
        </w:rPr>
        <w:t xml:space="preserve"> skal mindst opnås på et niveau højere end </w:t>
      </w:r>
      <w:r w:rsidRPr="00DC02C6">
        <w:rPr>
          <w:rFonts w:ascii="Wingdings" w:hAnsi="Wingdings"/>
          <w:sz w:val="20"/>
        </w:rPr>
        <w:t></w:t>
      </w:r>
      <w:r w:rsidRPr="00DC02C6">
        <w:rPr>
          <w:rFonts w:ascii="Arial" w:hAnsi="Arial" w:cs="Arial"/>
          <w:sz w:val="22"/>
          <w:szCs w:val="22"/>
        </w:rPr>
        <w:t xml:space="preserve"> (dvs. til højre for pilen).</w:t>
      </w:r>
    </w:p>
    <w:p w14:paraId="12C8A6F0" w14:textId="77777777" w:rsidR="00407E23" w:rsidRPr="00AE242A" w:rsidRDefault="00407E23" w:rsidP="003E01D8">
      <w:pPr>
        <w:rPr>
          <w:rFonts w:ascii="Arial" w:hAnsi="Arial" w:cs="Arial"/>
          <w:sz w:val="22"/>
          <w:szCs w:val="22"/>
        </w:rPr>
      </w:pPr>
    </w:p>
    <w:p w14:paraId="36B8FEBC" w14:textId="36DAAF91" w:rsidR="00620B26" w:rsidRPr="00AE242A" w:rsidRDefault="00407E23" w:rsidP="003E01D8">
      <w:p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>Forskelle i point er udtryk for kompleksiteten</w:t>
      </w:r>
      <w:r w:rsidR="002E397D" w:rsidRPr="00AE242A">
        <w:rPr>
          <w:rFonts w:ascii="Arial" w:hAnsi="Arial" w:cs="Arial"/>
          <w:sz w:val="22"/>
          <w:szCs w:val="22"/>
        </w:rPr>
        <w:t xml:space="preserve"> </w:t>
      </w:r>
      <w:r w:rsidRPr="00AE242A">
        <w:rPr>
          <w:rFonts w:ascii="Arial" w:hAnsi="Arial" w:cs="Arial"/>
          <w:sz w:val="22"/>
          <w:szCs w:val="22"/>
        </w:rPr>
        <w:t>i det enkelte mål</w:t>
      </w:r>
      <w:r w:rsidR="000F494A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 xml:space="preserve">. </w:t>
      </w:r>
    </w:p>
    <w:p w14:paraId="721138F4" w14:textId="77777777" w:rsidR="00407E23" w:rsidRPr="00AE242A" w:rsidRDefault="00407E23" w:rsidP="003E01D8">
      <w:pPr>
        <w:rPr>
          <w:rFonts w:ascii="Arial" w:hAnsi="Arial" w:cs="Arial"/>
          <w:sz w:val="22"/>
          <w:szCs w:val="22"/>
        </w:rPr>
      </w:pPr>
    </w:p>
    <w:p w14:paraId="19C2CD7F" w14:textId="11D08855" w:rsidR="009776B8" w:rsidRDefault="003E01D8" w:rsidP="003E01D8">
      <w:pPr>
        <w:rPr>
          <w:rFonts w:ascii="Arial" w:hAnsi="Arial" w:cs="Arial"/>
          <w:sz w:val="22"/>
          <w:szCs w:val="22"/>
        </w:rPr>
      </w:pPr>
      <w:r w:rsidRPr="00AE242A">
        <w:rPr>
          <w:rFonts w:ascii="Arial" w:hAnsi="Arial" w:cs="Arial"/>
          <w:sz w:val="22"/>
          <w:szCs w:val="22"/>
        </w:rPr>
        <w:t xml:space="preserve">Hvis </w:t>
      </w:r>
      <w:r w:rsidR="00607E38" w:rsidRPr="00AE242A">
        <w:rPr>
          <w:rFonts w:ascii="Arial" w:hAnsi="Arial" w:cs="Arial"/>
          <w:sz w:val="22"/>
          <w:szCs w:val="22"/>
        </w:rPr>
        <w:t xml:space="preserve">virksomheden </w:t>
      </w:r>
      <w:r w:rsidRPr="00AE242A">
        <w:rPr>
          <w:rFonts w:ascii="Arial" w:hAnsi="Arial" w:cs="Arial"/>
          <w:sz w:val="22"/>
          <w:szCs w:val="22"/>
        </w:rPr>
        <w:t xml:space="preserve">opnår flere point end </w:t>
      </w:r>
      <w:r w:rsidR="000937F7" w:rsidRPr="00AE242A">
        <w:rPr>
          <w:rFonts w:ascii="Arial" w:hAnsi="Arial" w:cs="Arial"/>
          <w:sz w:val="22"/>
          <w:szCs w:val="22"/>
        </w:rPr>
        <w:t xml:space="preserve">minimumskravet </w:t>
      </w:r>
      <w:r w:rsidR="00931DD9" w:rsidRPr="00AE242A">
        <w:rPr>
          <w:rFonts w:ascii="Arial" w:hAnsi="Arial" w:cs="Arial"/>
          <w:sz w:val="22"/>
          <w:szCs w:val="22"/>
        </w:rPr>
        <w:t>145</w:t>
      </w:r>
      <w:r w:rsidRPr="00AE242A">
        <w:rPr>
          <w:rFonts w:ascii="Arial" w:hAnsi="Arial" w:cs="Arial"/>
          <w:sz w:val="22"/>
          <w:szCs w:val="22"/>
        </w:rPr>
        <w:t>, giver det mulighed for</w:t>
      </w:r>
      <w:r w:rsidR="000937F7" w:rsidRPr="00AE242A">
        <w:rPr>
          <w:rFonts w:ascii="Arial" w:hAnsi="Arial" w:cs="Arial"/>
          <w:sz w:val="22"/>
          <w:szCs w:val="22"/>
        </w:rPr>
        <w:t xml:space="preserve"> at udarbejde forskellige planer</w:t>
      </w:r>
      <w:r w:rsidR="002F2928">
        <w:rPr>
          <w:rFonts w:ascii="Arial" w:hAnsi="Arial" w:cs="Arial"/>
          <w:sz w:val="22"/>
          <w:szCs w:val="22"/>
        </w:rPr>
        <w:t xml:space="preserve"> for oplæring</w:t>
      </w:r>
      <w:r w:rsidR="000937F7" w:rsidRPr="00AE242A">
        <w:rPr>
          <w:rFonts w:ascii="Arial" w:hAnsi="Arial" w:cs="Arial"/>
          <w:sz w:val="22"/>
          <w:szCs w:val="22"/>
        </w:rPr>
        <w:t xml:space="preserve"> til eleverne i virksomheden</w:t>
      </w:r>
      <w:r w:rsidR="0099090E" w:rsidRPr="00AE242A">
        <w:rPr>
          <w:rFonts w:ascii="Arial" w:hAnsi="Arial" w:cs="Arial"/>
          <w:sz w:val="22"/>
          <w:szCs w:val="22"/>
        </w:rPr>
        <w:t>. Hv</w:t>
      </w:r>
      <w:r w:rsidR="00607E38" w:rsidRPr="00AE242A">
        <w:rPr>
          <w:rFonts w:ascii="Arial" w:hAnsi="Arial" w:cs="Arial"/>
          <w:sz w:val="22"/>
          <w:szCs w:val="22"/>
        </w:rPr>
        <w:t>er plan</w:t>
      </w:r>
      <w:r w:rsidR="002F2928">
        <w:rPr>
          <w:rFonts w:ascii="Arial" w:hAnsi="Arial" w:cs="Arial"/>
          <w:sz w:val="22"/>
          <w:szCs w:val="22"/>
        </w:rPr>
        <w:t xml:space="preserve"> for oplæring</w:t>
      </w:r>
      <w:r w:rsidR="00607E38" w:rsidRPr="00AE242A">
        <w:rPr>
          <w:rFonts w:ascii="Arial" w:hAnsi="Arial" w:cs="Arial"/>
          <w:sz w:val="22"/>
          <w:szCs w:val="22"/>
        </w:rPr>
        <w:t xml:space="preserve"> </w:t>
      </w:r>
      <w:r w:rsidR="0099090E" w:rsidRPr="00AE242A">
        <w:rPr>
          <w:rFonts w:ascii="Arial" w:hAnsi="Arial" w:cs="Arial"/>
          <w:sz w:val="22"/>
          <w:szCs w:val="22"/>
        </w:rPr>
        <w:t xml:space="preserve">skal </w:t>
      </w:r>
      <w:r w:rsidR="000E632E">
        <w:rPr>
          <w:rFonts w:ascii="Arial" w:hAnsi="Arial" w:cs="Arial"/>
          <w:sz w:val="22"/>
          <w:szCs w:val="22"/>
        </w:rPr>
        <w:t>alene</w:t>
      </w:r>
      <w:r w:rsidR="000937F7" w:rsidRPr="00AE242A">
        <w:rPr>
          <w:rFonts w:ascii="Arial" w:hAnsi="Arial" w:cs="Arial"/>
          <w:sz w:val="22"/>
          <w:szCs w:val="22"/>
        </w:rPr>
        <w:t xml:space="preserve"> </w:t>
      </w:r>
      <w:r w:rsidR="00607E38" w:rsidRPr="00AE242A">
        <w:rPr>
          <w:rFonts w:ascii="Arial" w:hAnsi="Arial" w:cs="Arial"/>
          <w:sz w:val="22"/>
          <w:szCs w:val="22"/>
        </w:rPr>
        <w:t>opfylde minimumskravene</w:t>
      </w:r>
      <w:r w:rsidRPr="00AE242A">
        <w:rPr>
          <w:rFonts w:ascii="Arial" w:hAnsi="Arial" w:cs="Arial"/>
          <w:sz w:val="22"/>
          <w:szCs w:val="22"/>
        </w:rPr>
        <w:t xml:space="preserve">. </w:t>
      </w:r>
      <w:r w:rsidR="00607E38" w:rsidRPr="00AE242A">
        <w:rPr>
          <w:rFonts w:ascii="Arial" w:hAnsi="Arial" w:cs="Arial"/>
          <w:sz w:val="22"/>
          <w:szCs w:val="22"/>
        </w:rPr>
        <w:t xml:space="preserve">Hermed kan én elev </w:t>
      </w:r>
      <w:r w:rsidR="00B26F21" w:rsidRPr="00AE242A">
        <w:rPr>
          <w:rFonts w:ascii="Arial" w:hAnsi="Arial" w:cs="Arial"/>
          <w:sz w:val="22"/>
          <w:szCs w:val="22"/>
        </w:rPr>
        <w:t xml:space="preserve">f.eks. </w:t>
      </w:r>
      <w:r w:rsidR="00A531FE">
        <w:rPr>
          <w:rFonts w:ascii="Arial" w:hAnsi="Arial" w:cs="Arial"/>
          <w:sz w:val="22"/>
          <w:szCs w:val="22"/>
        </w:rPr>
        <w:t>have</w:t>
      </w:r>
      <w:r w:rsidRPr="00AE242A">
        <w:rPr>
          <w:rFonts w:ascii="Arial" w:hAnsi="Arial" w:cs="Arial"/>
          <w:sz w:val="22"/>
          <w:szCs w:val="22"/>
        </w:rPr>
        <w:t xml:space="preserve"> en plan</w:t>
      </w:r>
      <w:r w:rsidR="002F2928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 xml:space="preserve">, </w:t>
      </w:r>
      <w:r w:rsidR="00B26F21" w:rsidRPr="00AE242A">
        <w:rPr>
          <w:rFonts w:ascii="Arial" w:hAnsi="Arial" w:cs="Arial"/>
          <w:sz w:val="22"/>
          <w:szCs w:val="22"/>
        </w:rPr>
        <w:t>der</w:t>
      </w:r>
      <w:r w:rsidRPr="00AE242A">
        <w:rPr>
          <w:rFonts w:ascii="Arial" w:hAnsi="Arial" w:cs="Arial"/>
          <w:sz w:val="22"/>
          <w:szCs w:val="22"/>
        </w:rPr>
        <w:t xml:space="preserve"> </w:t>
      </w:r>
      <w:r w:rsidR="00AF5CC0">
        <w:rPr>
          <w:rFonts w:ascii="Arial" w:hAnsi="Arial" w:cs="Arial"/>
          <w:sz w:val="22"/>
          <w:szCs w:val="22"/>
        </w:rPr>
        <w:t>vægter planlægning af leverancer</w:t>
      </w:r>
      <w:r w:rsidRPr="00AE242A">
        <w:rPr>
          <w:rFonts w:ascii="Arial" w:hAnsi="Arial" w:cs="Arial"/>
          <w:sz w:val="22"/>
          <w:szCs w:val="22"/>
        </w:rPr>
        <w:t xml:space="preserve">, </w:t>
      </w:r>
      <w:r w:rsidR="00607E38" w:rsidRPr="00AE242A">
        <w:rPr>
          <w:rFonts w:ascii="Arial" w:hAnsi="Arial" w:cs="Arial"/>
          <w:sz w:val="22"/>
          <w:szCs w:val="22"/>
        </w:rPr>
        <w:t>mens e</w:t>
      </w:r>
      <w:r w:rsidRPr="00AE242A">
        <w:rPr>
          <w:rFonts w:ascii="Arial" w:hAnsi="Arial" w:cs="Arial"/>
          <w:sz w:val="22"/>
          <w:szCs w:val="22"/>
        </w:rPr>
        <w:t xml:space="preserve">n anden elev </w:t>
      </w:r>
      <w:r w:rsidR="00A531FE">
        <w:rPr>
          <w:rFonts w:ascii="Arial" w:hAnsi="Arial" w:cs="Arial"/>
          <w:sz w:val="22"/>
          <w:szCs w:val="22"/>
        </w:rPr>
        <w:t>har</w:t>
      </w:r>
      <w:r w:rsidR="00607E38" w:rsidRPr="00AE242A">
        <w:rPr>
          <w:rFonts w:ascii="Arial" w:hAnsi="Arial" w:cs="Arial"/>
          <w:sz w:val="22"/>
          <w:szCs w:val="22"/>
        </w:rPr>
        <w:t xml:space="preserve"> en </w:t>
      </w:r>
      <w:r w:rsidRPr="00AE242A">
        <w:rPr>
          <w:rFonts w:ascii="Arial" w:hAnsi="Arial" w:cs="Arial"/>
          <w:sz w:val="22"/>
          <w:szCs w:val="22"/>
        </w:rPr>
        <w:t>plan</w:t>
      </w:r>
      <w:r w:rsidR="002F2928">
        <w:rPr>
          <w:rFonts w:ascii="Arial" w:hAnsi="Arial" w:cs="Arial"/>
          <w:sz w:val="22"/>
          <w:szCs w:val="22"/>
        </w:rPr>
        <w:t xml:space="preserve"> for oplæring</w:t>
      </w:r>
      <w:r w:rsidRPr="00AE242A">
        <w:rPr>
          <w:rFonts w:ascii="Arial" w:hAnsi="Arial" w:cs="Arial"/>
          <w:sz w:val="22"/>
          <w:szCs w:val="22"/>
        </w:rPr>
        <w:t xml:space="preserve">, </w:t>
      </w:r>
      <w:r w:rsidR="00607E38" w:rsidRPr="00AE242A">
        <w:rPr>
          <w:rFonts w:ascii="Arial" w:hAnsi="Arial" w:cs="Arial"/>
          <w:sz w:val="22"/>
          <w:szCs w:val="22"/>
        </w:rPr>
        <w:t xml:space="preserve">der </w:t>
      </w:r>
      <w:r w:rsidRPr="00AE242A">
        <w:rPr>
          <w:rFonts w:ascii="Arial" w:hAnsi="Arial" w:cs="Arial"/>
          <w:sz w:val="22"/>
          <w:szCs w:val="22"/>
        </w:rPr>
        <w:t xml:space="preserve">vægter </w:t>
      </w:r>
      <w:r w:rsidR="00AF5CC0">
        <w:rPr>
          <w:rFonts w:ascii="Arial" w:hAnsi="Arial" w:cs="Arial"/>
          <w:sz w:val="22"/>
          <w:szCs w:val="22"/>
        </w:rPr>
        <w:t>arbejde med kvalitet og dokumentation</w:t>
      </w:r>
      <w:r w:rsidRPr="00AE242A">
        <w:rPr>
          <w:rFonts w:ascii="Arial" w:hAnsi="Arial" w:cs="Arial"/>
          <w:sz w:val="22"/>
          <w:szCs w:val="22"/>
        </w:rPr>
        <w:t>.</w:t>
      </w:r>
      <w:r w:rsidR="003E4872" w:rsidRPr="00AE242A">
        <w:rPr>
          <w:rFonts w:ascii="Arial" w:hAnsi="Arial" w:cs="Arial"/>
          <w:sz w:val="22"/>
          <w:szCs w:val="22"/>
        </w:rPr>
        <w:t xml:space="preserve"> </w:t>
      </w:r>
    </w:p>
    <w:p w14:paraId="61524758" w14:textId="77777777" w:rsidR="00122E83" w:rsidRDefault="00122E83" w:rsidP="003E01D8">
      <w:pPr>
        <w:rPr>
          <w:rFonts w:ascii="Arial" w:hAnsi="Arial" w:cs="Arial"/>
          <w:sz w:val="22"/>
          <w:szCs w:val="22"/>
        </w:rPr>
      </w:pPr>
    </w:p>
    <w:p w14:paraId="2C87DC61" w14:textId="77777777" w:rsidR="00122E83" w:rsidRPr="00122E83" w:rsidRDefault="00122E83" w:rsidP="003E01D8">
      <w:pPr>
        <w:rPr>
          <w:rFonts w:ascii="Arial" w:hAnsi="Arial" w:cs="Arial"/>
          <w:b/>
          <w:smallCaps/>
          <w:spacing w:val="22"/>
          <w:sz w:val="22"/>
          <w:szCs w:val="22"/>
        </w:rPr>
      </w:pPr>
      <w:r w:rsidRPr="00122E83">
        <w:rPr>
          <w:rFonts w:ascii="Arial" w:hAnsi="Arial" w:cs="Arial"/>
          <w:b/>
          <w:smallCaps/>
          <w:spacing w:val="22"/>
          <w:sz w:val="22"/>
          <w:szCs w:val="22"/>
        </w:rPr>
        <w:t xml:space="preserve">Introduktionsperioden </w:t>
      </w:r>
    </w:p>
    <w:p w14:paraId="731E2DCE" w14:textId="23974BE4" w:rsidR="00122E83" w:rsidRPr="00122E83" w:rsidRDefault="00122E83" w:rsidP="00122E83">
      <w:pPr>
        <w:pStyle w:val="Sidefod"/>
        <w:rPr>
          <w:rFonts w:cs="Arial"/>
          <w:sz w:val="22"/>
          <w:szCs w:val="22"/>
        </w:rPr>
      </w:pPr>
      <w:r w:rsidRPr="009776B8">
        <w:rPr>
          <w:rFonts w:cs="Arial"/>
          <w:sz w:val="22"/>
          <w:szCs w:val="22"/>
        </w:rPr>
        <w:t>Eleven skal have en grundig introduktion til virksomheden og afprøve forskellige arbejdsområder, så elev og virksomhed inden prøvetidens udløb</w:t>
      </w:r>
      <w:r w:rsidR="00DC02C6">
        <w:rPr>
          <w:rFonts w:cs="Arial"/>
          <w:sz w:val="22"/>
          <w:szCs w:val="22"/>
        </w:rPr>
        <w:t xml:space="preserve"> (de første 3 måneder) </w:t>
      </w:r>
      <w:r w:rsidRPr="009776B8">
        <w:rPr>
          <w:rFonts w:cs="Arial"/>
          <w:sz w:val="22"/>
          <w:szCs w:val="22"/>
        </w:rPr>
        <w:t>får mulighed for at bedømme, om uddannelsesaftalen skal fortsætte.</w:t>
      </w:r>
      <w:r>
        <w:rPr>
          <w:rFonts w:cs="Arial"/>
          <w:sz w:val="22"/>
          <w:szCs w:val="22"/>
        </w:rPr>
        <w:t xml:space="preserve"> </w:t>
      </w:r>
      <w:r w:rsidRPr="00122E83">
        <w:rPr>
          <w:rFonts w:cs="Arial"/>
          <w:sz w:val="22"/>
          <w:szCs w:val="22"/>
        </w:rPr>
        <w:t>Eleven skal derfor i introduktionsperioden opnå kendskab til:</w:t>
      </w:r>
    </w:p>
    <w:p w14:paraId="67D03D5B" w14:textId="77777777" w:rsidR="00122E83" w:rsidRPr="00F62F10" w:rsidRDefault="00122E83" w:rsidP="00122E83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 w:rsidRPr="00F62F10">
        <w:rPr>
          <w:rFonts w:ascii="Arial" w:hAnsi="Arial" w:cs="Arial"/>
          <w:sz w:val="22"/>
          <w:szCs w:val="22"/>
        </w:rPr>
        <w:t>Virksomhedens vision og mission</w:t>
      </w:r>
    </w:p>
    <w:p w14:paraId="3ACEC020" w14:textId="77777777" w:rsidR="00122E83" w:rsidRPr="00F62F10" w:rsidRDefault="00122E83" w:rsidP="00122E83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napToGrid w:val="0"/>
          <w:sz w:val="22"/>
          <w:szCs w:val="22"/>
        </w:rPr>
      </w:pPr>
      <w:r w:rsidRPr="00F62F10">
        <w:rPr>
          <w:rFonts w:ascii="Arial" w:hAnsi="Arial" w:cs="Arial"/>
          <w:snapToGrid w:val="0"/>
          <w:sz w:val="22"/>
          <w:szCs w:val="22"/>
        </w:rPr>
        <w:t>Virksomhedens produkter og ydelser</w:t>
      </w:r>
    </w:p>
    <w:p w14:paraId="28AD4CF7" w14:textId="50CC8341" w:rsidR="00122E83" w:rsidRPr="00F62F10" w:rsidRDefault="00B05E90" w:rsidP="00B05E90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napToGrid w:val="0"/>
          <w:sz w:val="22"/>
          <w:szCs w:val="22"/>
        </w:rPr>
      </w:pPr>
      <w:r w:rsidRPr="00F62F10">
        <w:rPr>
          <w:rFonts w:ascii="Arial" w:hAnsi="Arial" w:cs="Arial"/>
          <w:snapToGrid w:val="0"/>
          <w:sz w:val="22"/>
          <w:szCs w:val="22"/>
        </w:rPr>
        <w:t>Logistikfunktionens rolle og opgaver i virksomheden</w:t>
      </w:r>
    </w:p>
    <w:p w14:paraId="1B6E6232" w14:textId="77777777" w:rsidR="00122E83" w:rsidRPr="00F62F10" w:rsidRDefault="00122E83" w:rsidP="00122E83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napToGrid w:val="0"/>
          <w:sz w:val="22"/>
          <w:szCs w:val="22"/>
        </w:rPr>
      </w:pPr>
      <w:r w:rsidRPr="00F62F10">
        <w:rPr>
          <w:rFonts w:ascii="Arial" w:hAnsi="Arial" w:cs="Arial"/>
          <w:snapToGrid w:val="0"/>
          <w:sz w:val="22"/>
          <w:szCs w:val="22"/>
        </w:rPr>
        <w:t>Virksomhedens rolle i værdikæden</w:t>
      </w:r>
    </w:p>
    <w:p w14:paraId="74B9D00F" w14:textId="77777777" w:rsidR="00122E83" w:rsidRPr="00F62F10" w:rsidRDefault="00122E83" w:rsidP="00122E83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 w:rsidRPr="00F62F10">
        <w:rPr>
          <w:rFonts w:ascii="Arial" w:hAnsi="Arial" w:cs="Arial"/>
          <w:sz w:val="22"/>
          <w:szCs w:val="22"/>
        </w:rPr>
        <w:t>Leverandør- og kundekreds</w:t>
      </w:r>
    </w:p>
    <w:p w14:paraId="176FBC9F" w14:textId="2D2015D3" w:rsidR="00122E83" w:rsidRPr="00F62F10" w:rsidRDefault="00122E83" w:rsidP="003E01D8">
      <w:pPr>
        <w:pStyle w:val="Listeafsnit"/>
        <w:numPr>
          <w:ilvl w:val="0"/>
          <w:numId w:val="15"/>
        </w:numPr>
        <w:jc w:val="left"/>
        <w:rPr>
          <w:rFonts w:ascii="Arial" w:hAnsi="Arial" w:cs="Arial"/>
          <w:sz w:val="22"/>
          <w:szCs w:val="22"/>
        </w:rPr>
      </w:pPr>
      <w:r w:rsidRPr="00F62F10">
        <w:rPr>
          <w:rFonts w:ascii="Arial" w:hAnsi="Arial" w:cs="Arial"/>
          <w:sz w:val="22"/>
          <w:szCs w:val="22"/>
        </w:rPr>
        <w:t>Arbejdsmiljømæssige forhold generelt og eventuelt forhold som er særlige for virksomhede</w:t>
      </w:r>
      <w:r w:rsidR="009E7A81" w:rsidRPr="00F62F10">
        <w:rPr>
          <w:rFonts w:ascii="Arial" w:hAnsi="Arial" w:cs="Arial"/>
          <w:sz w:val="22"/>
          <w:szCs w:val="22"/>
        </w:rPr>
        <w:t>n</w:t>
      </w:r>
    </w:p>
    <w:p w14:paraId="34A3EC44" w14:textId="4139FEC7" w:rsidR="005B13BB" w:rsidRDefault="009776B8" w:rsidP="005B13BB">
      <w:pPr>
        <w:spacing w:after="20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br w:type="page"/>
      </w: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A0" w:firstRow="1" w:lastRow="0" w:firstColumn="1" w:lastColumn="0" w:noHBand="0" w:noVBand="0"/>
      </w:tblPr>
      <w:tblGrid>
        <w:gridCol w:w="631"/>
        <w:gridCol w:w="5607"/>
        <w:gridCol w:w="1180"/>
        <w:gridCol w:w="1016"/>
        <w:gridCol w:w="1344"/>
      </w:tblGrid>
      <w:tr w:rsidR="00C74CC9" w:rsidRPr="003E6E1A" w14:paraId="35C6ED4C" w14:textId="77777777" w:rsidTr="00311BA6">
        <w:tc>
          <w:tcPr>
            <w:tcW w:w="63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5FB9C622" w14:textId="33CE7816" w:rsidR="00C74CC9" w:rsidRPr="003E6E1A" w:rsidRDefault="00AE54CD" w:rsidP="009D6311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I.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74F2E223" w14:textId="2BAEA339" w:rsidR="00C74CC9" w:rsidRPr="009D6311" w:rsidRDefault="00B05E90" w:rsidP="009D6311">
            <w:pPr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 w:rsidRPr="00DC02C6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Logistik og </w:t>
            </w:r>
            <w:r w:rsidR="001145B8">
              <w:rPr>
                <w:rFonts w:ascii="Arial" w:hAnsi="Arial" w:cs="Arial"/>
                <w:b/>
                <w:color w:val="FFFFFF" w:themeColor="background1"/>
                <w:szCs w:val="24"/>
              </w:rPr>
              <w:t>Supply Chain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24DA461D" w14:textId="77777777" w:rsidR="00C74CC9" w:rsidRPr="003E6E1A" w:rsidRDefault="00C74CC9" w:rsidP="009D6311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64C08180" w14:textId="77777777" w:rsidR="00C74CC9" w:rsidRPr="003E6E1A" w:rsidRDefault="00C74CC9" w:rsidP="009D6311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483509D4" w14:textId="77777777" w:rsidR="00C74CC9" w:rsidRPr="003E6E1A" w:rsidRDefault="00C74CC9" w:rsidP="009D6311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  <w:tr w:rsidR="009D6311" w:rsidRPr="009D6311" w14:paraId="040EF994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2B8A49F0" w14:textId="77777777" w:rsidR="009D6311" w:rsidRPr="009D6311" w:rsidRDefault="009D6311" w:rsidP="009D63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I.a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7343410B" w14:textId="77777777" w:rsidR="009D6311" w:rsidRPr="009D6311" w:rsidRDefault="009D6311" w:rsidP="00C74CC9">
            <w:pPr>
              <w:rPr>
                <w:rFonts w:ascii="Arial" w:hAnsi="Arial" w:cs="Arial"/>
                <w:szCs w:val="24"/>
              </w:rPr>
            </w:pPr>
            <w:r w:rsidRPr="009D6311">
              <w:rPr>
                <w:rFonts w:ascii="Arial" w:hAnsi="Arial" w:cs="Arial"/>
                <w:szCs w:val="24"/>
              </w:rPr>
              <w:t>Bundne mål</w:t>
            </w:r>
          </w:p>
          <w:p w14:paraId="7623406C" w14:textId="41BCE011" w:rsidR="009D6311" w:rsidRPr="009D6311" w:rsidRDefault="009D6311" w:rsidP="00DC02C6">
            <w:pPr>
              <w:rPr>
                <w:rFonts w:ascii="Arial" w:hAnsi="Arial" w:cs="Arial"/>
                <w:b/>
                <w:szCs w:val="22"/>
              </w:rPr>
            </w:pPr>
            <w:r w:rsidRPr="009D6311">
              <w:rPr>
                <w:rFonts w:ascii="Arial" w:hAnsi="Arial" w:cs="Arial"/>
                <w:sz w:val="22"/>
                <w:szCs w:val="22"/>
              </w:rPr>
              <w:t xml:space="preserve">Elever skal oplæres i funktionerne </w:t>
            </w:r>
            <w:r w:rsidRPr="00DC02C6">
              <w:rPr>
                <w:rFonts w:ascii="Arial" w:hAnsi="Arial" w:cs="Arial"/>
                <w:sz w:val="22"/>
                <w:szCs w:val="22"/>
              </w:rPr>
              <w:t>1-</w:t>
            </w:r>
            <w:r w:rsidR="00B25CB0">
              <w:rPr>
                <w:rFonts w:ascii="Arial" w:hAnsi="Arial" w:cs="Arial"/>
                <w:sz w:val="22"/>
                <w:szCs w:val="22"/>
              </w:rPr>
              <w:t>4</w:t>
            </w:r>
            <w:r w:rsidRPr="009D6311">
              <w:rPr>
                <w:rFonts w:ascii="Arial" w:hAnsi="Arial" w:cs="Arial"/>
                <w:sz w:val="22"/>
                <w:szCs w:val="22"/>
              </w:rPr>
              <w:t>, og virksomheden bedes angive, hvilke</w:t>
            </w:r>
            <w:r w:rsidR="00DC02C6">
              <w:rPr>
                <w:rFonts w:ascii="Arial" w:hAnsi="Arial" w:cs="Arial"/>
                <w:sz w:val="22"/>
                <w:szCs w:val="22"/>
              </w:rPr>
              <w:t>t</w:t>
            </w:r>
            <w:r w:rsidRPr="009D6311">
              <w:rPr>
                <w:rFonts w:ascii="Arial" w:hAnsi="Arial" w:cs="Arial"/>
                <w:sz w:val="22"/>
                <w:szCs w:val="22"/>
              </w:rPr>
              <w:t xml:space="preserve"> niveau virksomheden kan sikre oplæring på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416B71FC" w14:textId="77777777" w:rsidR="009D6311" w:rsidRPr="009D6311" w:rsidRDefault="009D6311" w:rsidP="009D63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Kend</w:t>
            </w:r>
            <w:r w:rsidR="00311BA6">
              <w:rPr>
                <w:rFonts w:ascii="Arial" w:hAnsi="Arial" w:cs="Arial"/>
                <w:b/>
                <w:szCs w:val="24"/>
              </w:rPr>
              <w:t>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5200A909" w14:textId="77777777" w:rsidR="009D6311" w:rsidRPr="009D6311" w:rsidRDefault="009D6311" w:rsidP="009D63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7E61ABF6" w14:textId="77777777" w:rsidR="009D6311" w:rsidRPr="009D6311" w:rsidRDefault="009D6311" w:rsidP="009D631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B25CB0" w:rsidRPr="003E6E1A" w14:paraId="5B828F4E" w14:textId="77777777">
        <w:tc>
          <w:tcPr>
            <w:tcW w:w="631" w:type="dxa"/>
            <w:vAlign w:val="center"/>
          </w:tcPr>
          <w:p w14:paraId="4D8943F5" w14:textId="695ED69C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607" w:type="dxa"/>
            <w:vAlign w:val="center"/>
          </w:tcPr>
          <w:p w14:paraId="2600F9C1" w14:textId="765C1FD8" w:rsidR="00B25CB0" w:rsidRPr="00B25CB0" w:rsidRDefault="00B25CB0" w:rsidP="00B25CB0">
            <w:pPr>
              <w:jc w:val="left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 xml:space="preserve">Virksomhedens logistikkoncepter og -ydelser </w:t>
            </w:r>
          </w:p>
        </w:tc>
        <w:tc>
          <w:tcPr>
            <w:tcW w:w="1180" w:type="dxa"/>
            <w:vAlign w:val="center"/>
          </w:tcPr>
          <w:p w14:paraId="0E7A1C3C" w14:textId="55E8C854" w:rsidR="00B25CB0" w:rsidRPr="00B25CB0" w:rsidRDefault="009A228C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7D99E955" w14:textId="49A78B67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4996348" w14:textId="3B9BC87B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7</w:t>
            </w:r>
          </w:p>
        </w:tc>
      </w:tr>
      <w:tr w:rsidR="00B25CB0" w:rsidRPr="003E6E1A" w14:paraId="7359430D" w14:textId="77777777">
        <w:tc>
          <w:tcPr>
            <w:tcW w:w="631" w:type="dxa"/>
            <w:vAlign w:val="center"/>
          </w:tcPr>
          <w:p w14:paraId="3AC08E7C" w14:textId="6266FD42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607" w:type="dxa"/>
            <w:vAlign w:val="center"/>
          </w:tcPr>
          <w:p w14:paraId="0826FB26" w14:textId="240EC05E" w:rsidR="00B25CB0" w:rsidRPr="00B25CB0" w:rsidRDefault="00B25CB0" w:rsidP="00B25CB0">
            <w:pPr>
              <w:jc w:val="left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 xml:space="preserve">Planlægge og tilrettelægge logistikopgaver til forbedring af virksomhedens logistiske effektivitet, herunder leveringservice og logistikomkostninger </w:t>
            </w:r>
          </w:p>
        </w:tc>
        <w:tc>
          <w:tcPr>
            <w:tcW w:w="1180" w:type="dxa"/>
            <w:vAlign w:val="center"/>
          </w:tcPr>
          <w:p w14:paraId="5A7D9AF3" w14:textId="4EC7C197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FAE3452" w14:textId="0F40B06A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44" w:type="dxa"/>
            <w:vAlign w:val="center"/>
          </w:tcPr>
          <w:p w14:paraId="7919F1AC" w14:textId="2BB39AD4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7</w:t>
            </w:r>
          </w:p>
        </w:tc>
      </w:tr>
      <w:tr w:rsidR="00B25CB0" w:rsidRPr="003E6E1A" w14:paraId="5103AC6B" w14:textId="77777777">
        <w:tc>
          <w:tcPr>
            <w:tcW w:w="631" w:type="dxa"/>
            <w:vAlign w:val="center"/>
          </w:tcPr>
          <w:p w14:paraId="426E3565" w14:textId="24477728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bCs/>
                <w:sz w:val="20"/>
              </w:rPr>
              <w:t xml:space="preserve">3. </w:t>
            </w:r>
          </w:p>
        </w:tc>
        <w:tc>
          <w:tcPr>
            <w:tcW w:w="5607" w:type="dxa"/>
            <w:vAlign w:val="center"/>
          </w:tcPr>
          <w:p w14:paraId="19033E48" w14:textId="64B2FF96" w:rsidR="00B25CB0" w:rsidRPr="00B25CB0" w:rsidRDefault="00B25CB0" w:rsidP="00B25CB0">
            <w:pPr>
              <w:jc w:val="left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bCs/>
                <w:sz w:val="20"/>
              </w:rPr>
              <w:t xml:space="preserve">Anvende Supply Chain Management til at understøtte virksomhedens arbejde med at sikre, at leverandører leverer det rigtige produkt på den aftalte tid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C791AC9" w14:textId="523E65F4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D056790" w14:textId="31FFB254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1362D149" w14:textId="39691EED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10</w:t>
            </w:r>
          </w:p>
        </w:tc>
      </w:tr>
      <w:tr w:rsidR="00B25CB0" w:rsidRPr="003E6E1A" w14:paraId="7B2119AD" w14:textId="77777777">
        <w:tc>
          <w:tcPr>
            <w:tcW w:w="631" w:type="dxa"/>
            <w:vAlign w:val="center"/>
          </w:tcPr>
          <w:p w14:paraId="10D43ED8" w14:textId="77777777" w:rsidR="00B25CB0" w:rsidRPr="00B25CB0" w:rsidRDefault="00B25CB0" w:rsidP="00B25CB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97BA8A7" w14:textId="77777777" w:rsidR="00B25CB0" w:rsidRPr="00B25CB0" w:rsidRDefault="00B25CB0" w:rsidP="00B25CB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25CB0">
              <w:rPr>
                <w:rFonts w:ascii="Arial" w:hAnsi="Arial" w:cs="Arial"/>
                <w:bCs/>
                <w:sz w:val="20"/>
              </w:rPr>
              <w:t>4.</w:t>
            </w:r>
          </w:p>
          <w:p w14:paraId="14FA68FA" w14:textId="340F686B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  <w:vAlign w:val="center"/>
          </w:tcPr>
          <w:p w14:paraId="659A0C12" w14:textId="5801F3BF" w:rsidR="00B25CB0" w:rsidRPr="00B25CB0" w:rsidRDefault="00B25CB0" w:rsidP="00B25CB0">
            <w:pPr>
              <w:jc w:val="left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bCs/>
                <w:sz w:val="20"/>
              </w:rPr>
              <w:t>Lagerstyre eget lager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1CDF2CB" w14:textId="5E5A14FB" w:rsidR="00B25CB0" w:rsidRPr="00B25CB0" w:rsidRDefault="009D1857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4E830EF" w14:textId="783C208A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4AAA1CD6" w14:textId="35B9548E" w:rsidR="00B25CB0" w:rsidRPr="00B25CB0" w:rsidRDefault="00B25CB0" w:rsidP="00B25CB0">
            <w:pPr>
              <w:jc w:val="center"/>
              <w:rPr>
                <w:rFonts w:ascii="Arial" w:hAnsi="Arial" w:cs="Arial"/>
                <w:sz w:val="20"/>
              </w:rPr>
            </w:pPr>
            <w:r w:rsidRPr="00B25CB0">
              <w:rPr>
                <w:rFonts w:ascii="Arial" w:hAnsi="Arial" w:cs="Arial"/>
                <w:sz w:val="20"/>
              </w:rPr>
              <w:t>7</w:t>
            </w:r>
          </w:p>
        </w:tc>
      </w:tr>
      <w:tr w:rsidR="00B25CB0" w:rsidRPr="009D6311" w14:paraId="12BA7E5F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58A6987D" w14:textId="4B6A2794" w:rsidR="00B25CB0" w:rsidRPr="009D6311" w:rsidRDefault="00B25CB0" w:rsidP="00B25C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I.b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0A34E12F" w14:textId="77777777" w:rsidR="00B25CB0" w:rsidRPr="009D6311" w:rsidRDefault="00B25CB0" w:rsidP="00B25CB0">
            <w:pPr>
              <w:rPr>
                <w:rFonts w:ascii="Arial" w:hAnsi="Arial" w:cs="Arial"/>
                <w:szCs w:val="24"/>
              </w:rPr>
            </w:pPr>
            <w:r w:rsidRPr="009D6311">
              <w:rPr>
                <w:rFonts w:ascii="Arial" w:hAnsi="Arial" w:cs="Arial"/>
                <w:szCs w:val="24"/>
              </w:rPr>
              <w:t>Valgfrie mål</w:t>
            </w:r>
          </w:p>
          <w:p w14:paraId="29AF7F86" w14:textId="40E3D28D" w:rsidR="00B25CB0" w:rsidRPr="009D6311" w:rsidRDefault="00B25CB0" w:rsidP="00B25CB0">
            <w:pPr>
              <w:rPr>
                <w:rFonts w:ascii="Arial" w:hAnsi="Arial" w:cs="Arial"/>
                <w:szCs w:val="22"/>
              </w:rPr>
            </w:pPr>
            <w:r w:rsidRPr="009D6311">
              <w:rPr>
                <w:rFonts w:ascii="Arial" w:hAnsi="Arial" w:cs="Arial"/>
                <w:sz w:val="22"/>
                <w:szCs w:val="22"/>
              </w:rPr>
              <w:t xml:space="preserve">Eleven skal oplæres i et antal funktioner, </w:t>
            </w:r>
            <w:r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9D6311">
              <w:rPr>
                <w:rFonts w:ascii="Arial" w:hAnsi="Arial" w:cs="Arial"/>
                <w:sz w:val="22"/>
                <w:szCs w:val="22"/>
              </w:rPr>
              <w:t xml:space="preserve">tilsammen giver minimum </w:t>
            </w:r>
            <w:r w:rsidR="002F5C27">
              <w:rPr>
                <w:rFonts w:ascii="Arial" w:hAnsi="Arial" w:cs="Arial"/>
                <w:sz w:val="22"/>
                <w:szCs w:val="22"/>
              </w:rPr>
              <w:t>38</w:t>
            </w:r>
            <w:r w:rsidRPr="00DC02C6">
              <w:rPr>
                <w:rFonts w:ascii="Arial" w:hAnsi="Arial" w:cs="Arial"/>
                <w:sz w:val="22"/>
                <w:szCs w:val="22"/>
              </w:rPr>
              <w:t xml:space="preserve"> point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4CBBFB0A" w14:textId="77777777" w:rsidR="00B25CB0" w:rsidRPr="009D6311" w:rsidRDefault="00B25CB0" w:rsidP="00B25C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Kend</w:t>
            </w:r>
            <w:r>
              <w:rPr>
                <w:rFonts w:ascii="Arial" w:hAnsi="Arial" w:cs="Arial"/>
                <w:b/>
                <w:szCs w:val="24"/>
              </w:rPr>
              <w:t>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629A93C9" w14:textId="77777777" w:rsidR="00B25CB0" w:rsidRPr="009D6311" w:rsidRDefault="00B25CB0" w:rsidP="00B25C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5F246819" w14:textId="3733705B" w:rsidR="00B25CB0" w:rsidRPr="009D6311" w:rsidRDefault="00B25CB0" w:rsidP="00B25CB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691F42" w:rsidRPr="003E6E1A" w14:paraId="4C3D3BFE" w14:textId="77777777">
        <w:tc>
          <w:tcPr>
            <w:tcW w:w="631" w:type="dxa"/>
            <w:vAlign w:val="center"/>
          </w:tcPr>
          <w:p w14:paraId="178EBC95" w14:textId="0EB373E3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607" w:type="dxa"/>
            <w:vAlign w:val="center"/>
          </w:tcPr>
          <w:p w14:paraId="59E57133" w14:textId="41728EF1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 xml:space="preserve">Planlægge transport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2349FE5" w14:textId="450A4DAE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47E70363" w14:textId="0513729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44" w:type="dxa"/>
            <w:vAlign w:val="center"/>
          </w:tcPr>
          <w:p w14:paraId="0479B5B9" w14:textId="72C8E00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57510BD6" w14:textId="77777777">
        <w:tc>
          <w:tcPr>
            <w:tcW w:w="631" w:type="dxa"/>
            <w:vAlign w:val="center"/>
          </w:tcPr>
          <w:p w14:paraId="64336B8B" w14:textId="2970BA54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607" w:type="dxa"/>
            <w:vAlign w:val="center"/>
          </w:tcPr>
          <w:p w14:paraId="23B19F65" w14:textId="3FB2D26D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Modtage varer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03CAEBE" w14:textId="1291F3BD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308B30C" w14:textId="00E9DD20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5FC9AF25" w14:textId="26D4B3CC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5605AF97" w14:textId="77777777">
        <w:tc>
          <w:tcPr>
            <w:tcW w:w="631" w:type="dxa"/>
            <w:vAlign w:val="center"/>
          </w:tcPr>
          <w:p w14:paraId="5B3FF213" w14:textId="7E0BE769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607" w:type="dxa"/>
            <w:vAlign w:val="center"/>
          </w:tcPr>
          <w:p w14:paraId="3F369ADE" w14:textId="5227D526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Forestå intern varehåndtering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CE019EE" w14:textId="3226C60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2C4F8CCA" w14:textId="0BC1333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02D8E63F" w14:textId="0DD65BB0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228083E5" w14:textId="77777777">
        <w:tc>
          <w:tcPr>
            <w:tcW w:w="631" w:type="dxa"/>
            <w:vAlign w:val="center"/>
          </w:tcPr>
          <w:p w14:paraId="332E103F" w14:textId="05676EFD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607" w:type="dxa"/>
            <w:vAlign w:val="center"/>
          </w:tcPr>
          <w:p w14:paraId="093209F2" w14:textId="2CDBE744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Tilrettelægge import- og eksport af produkter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FB44036" w14:textId="7B6FB01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16" w:type="dxa"/>
            <w:vAlign w:val="center"/>
          </w:tcPr>
          <w:p w14:paraId="21103368" w14:textId="06C38B6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0590E3D1" w14:textId="16C77324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3910EDC0" w14:textId="77777777">
        <w:tc>
          <w:tcPr>
            <w:tcW w:w="631" w:type="dxa"/>
            <w:vAlign w:val="center"/>
          </w:tcPr>
          <w:p w14:paraId="3750C028" w14:textId="486C2FF6" w:rsidR="00691F42" w:rsidRPr="0076219C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442DA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5607" w:type="dxa"/>
            <w:vAlign w:val="center"/>
          </w:tcPr>
          <w:p w14:paraId="2FE8A1D0" w14:textId="2BA15187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Lagerstyre eget lager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A9475E4" w14:textId="7F113E3D" w:rsidR="00691F42" w:rsidRPr="00486FFA" w:rsidRDefault="00432413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7C7B70AF" w14:textId="0A888747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269EE702" w14:textId="32BA564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791C8497" w14:textId="77777777">
        <w:tc>
          <w:tcPr>
            <w:tcW w:w="631" w:type="dxa"/>
            <w:vAlign w:val="center"/>
          </w:tcPr>
          <w:p w14:paraId="11947329" w14:textId="27E8950D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5607" w:type="dxa"/>
            <w:vAlign w:val="center"/>
          </w:tcPr>
          <w:p w14:paraId="0712AF7C" w14:textId="579F4809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napToGrid w:val="0"/>
                <w:sz w:val="20"/>
              </w:rPr>
              <w:t>Lagerstyre for kunder og leverandører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2E2D560" w14:textId="354B3A8E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0320BFF6" w14:textId="46A1B0FE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1A70EC0E" w14:textId="440FE0DB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252A609B" w14:textId="77777777">
        <w:tc>
          <w:tcPr>
            <w:tcW w:w="631" w:type="dxa"/>
            <w:vAlign w:val="center"/>
          </w:tcPr>
          <w:p w14:paraId="6A6136E8" w14:textId="29EE7138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5607" w:type="dxa"/>
            <w:vAlign w:val="center"/>
          </w:tcPr>
          <w:p w14:paraId="2E845A18" w14:textId="5DF957DD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Sælge logistikydelser, herunder 3. parts logistik og outsourcing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6810F35" w14:textId="30B5DDFA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4031187B" w14:textId="70B2C295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684F150" w14:textId="14DFB36F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4ACE6258" w14:textId="77777777">
        <w:tc>
          <w:tcPr>
            <w:tcW w:w="631" w:type="dxa"/>
            <w:vAlign w:val="center"/>
          </w:tcPr>
          <w:p w14:paraId="5F09E8E4" w14:textId="18FBD19B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5607" w:type="dxa"/>
            <w:vAlign w:val="center"/>
          </w:tcPr>
          <w:p w14:paraId="1A386CF7" w14:textId="41B7EAB6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 xml:space="preserve">Indkøbe logistikydelser, fx via 3. parts logistik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1B8F60F" w14:textId="571BDE47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2FC44503" w14:textId="58A1EF9F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17985A56" w14:textId="5772924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5E1FCBD9" w14:textId="77777777">
        <w:tc>
          <w:tcPr>
            <w:tcW w:w="631" w:type="dxa"/>
            <w:vAlign w:val="center"/>
          </w:tcPr>
          <w:p w14:paraId="36646A8B" w14:textId="62821CF4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5607" w:type="dxa"/>
            <w:vAlign w:val="center"/>
          </w:tcPr>
          <w:p w14:paraId="45582180" w14:textId="1E7FE8E4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 xml:space="preserve">Rådgive kunder om lagerstyring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109FE85" w14:textId="09648B21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5776180B" w14:textId="0313CD83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68855521" w14:textId="29BFC97F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56F30A3F" w14:textId="77777777">
        <w:tc>
          <w:tcPr>
            <w:tcW w:w="631" w:type="dxa"/>
            <w:vAlign w:val="center"/>
          </w:tcPr>
          <w:p w14:paraId="60EBC2A6" w14:textId="69AE45A9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5607" w:type="dxa"/>
            <w:vAlign w:val="center"/>
          </w:tcPr>
          <w:p w14:paraId="4F973DCF" w14:textId="42ABFB58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Rådgive eksterne og interne kunder om logistik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82B106D" w14:textId="608424A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27222AD2" w14:textId="6E920C80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64D192A1" w14:textId="73F673B2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7859C592" w14:textId="77777777">
        <w:tc>
          <w:tcPr>
            <w:tcW w:w="631" w:type="dxa"/>
            <w:vAlign w:val="center"/>
          </w:tcPr>
          <w:p w14:paraId="597DB72A" w14:textId="68F79BBB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5607" w:type="dxa"/>
            <w:vAlign w:val="center"/>
          </w:tcPr>
          <w:p w14:paraId="46E8ACFC" w14:textId="67796DA7" w:rsidR="00691F42" w:rsidRPr="00691F42" w:rsidRDefault="00691F42" w:rsidP="0002004E">
            <w:pPr>
              <w:jc w:val="left"/>
              <w:rPr>
                <w:rFonts w:ascii="Arial" w:hAnsi="Arial" w:cs="Arial"/>
                <w:snapToGrid w:val="0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Optimere indretning og udnyttelse af lager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7411A82" w14:textId="538DB441" w:rsidR="00691F42" w:rsidRPr="00486FFA" w:rsidRDefault="00D8032C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47A2DAB2" w14:textId="0A4E1B43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4DACC6F7" w14:textId="7178A191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065F5D05" w14:textId="77777777">
        <w:tc>
          <w:tcPr>
            <w:tcW w:w="631" w:type="dxa"/>
            <w:vAlign w:val="center"/>
          </w:tcPr>
          <w:p w14:paraId="26FD7C0F" w14:textId="4E373ECB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5607" w:type="dxa"/>
            <w:vAlign w:val="center"/>
          </w:tcPr>
          <w:p w14:paraId="658D1540" w14:textId="5C9AB001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Bidrage til hensigtsmæssig indretning og udnyttelse af lager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075353A" w14:textId="522D8C8A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5B87F15F" w14:textId="7956CF6D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0943BABB" w14:textId="126083C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0E0019CD" w14:textId="77777777">
        <w:tc>
          <w:tcPr>
            <w:tcW w:w="631" w:type="dxa"/>
            <w:vAlign w:val="center"/>
          </w:tcPr>
          <w:p w14:paraId="13804E6E" w14:textId="18AA301D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5607" w:type="dxa"/>
            <w:vAlign w:val="center"/>
          </w:tcPr>
          <w:p w14:paraId="3C4D7B9F" w14:textId="4D217939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napToGrid w:val="0"/>
                <w:sz w:val="20"/>
              </w:rPr>
              <w:t xml:space="preserve">Opfylde og genbestille i kundens butik, fx ved hjælp af </w:t>
            </w:r>
            <w:r w:rsidRPr="00691F42">
              <w:rPr>
                <w:rFonts w:ascii="Arial" w:hAnsi="Arial" w:cs="Arial"/>
                <w:sz w:val="20"/>
              </w:rPr>
              <w:t>VMI (Automatisk opfyldning og genbestilling i kundens butik)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38C5C4E" w14:textId="0E26AF7D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3ABDD223" w14:textId="74361B5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F334C3A" w14:textId="5AC3A40F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6951C9F8" w14:textId="77777777">
        <w:tc>
          <w:tcPr>
            <w:tcW w:w="631" w:type="dxa"/>
            <w:vAlign w:val="center"/>
          </w:tcPr>
          <w:p w14:paraId="34EA80F3" w14:textId="2DE00490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5607" w:type="dxa"/>
            <w:vAlign w:val="center"/>
          </w:tcPr>
          <w:p w14:paraId="2361BBF4" w14:textId="765288C0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napToGrid w:val="0"/>
                <w:sz w:val="20"/>
              </w:rPr>
              <w:t>Bidrage på eget jobområde til effektivisering af forsyningskæden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77432AA" w14:textId="5ECA98C1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3FC89859" w14:textId="38CFA520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0D895A17" w14:textId="10FE89E1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1E494BE8" w14:textId="77777777">
        <w:tc>
          <w:tcPr>
            <w:tcW w:w="631" w:type="dxa"/>
            <w:vAlign w:val="center"/>
          </w:tcPr>
          <w:p w14:paraId="01BE0FFB" w14:textId="7A3836BA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5607" w:type="dxa"/>
            <w:vAlign w:val="center"/>
          </w:tcPr>
          <w:p w14:paraId="7377BE56" w14:textId="4BDB72B5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 xml:space="preserve">Udføre kundeservice ud fra virksomhedens servicekoncepter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3CDE540" w14:textId="7E48F275" w:rsidR="00691F42" w:rsidRPr="00486FFA" w:rsidRDefault="002D6619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CE0AA55" w14:textId="4789B0DC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71F34FCC" w14:textId="0852BCF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03641DA3" w14:textId="77777777">
        <w:tc>
          <w:tcPr>
            <w:tcW w:w="631" w:type="dxa"/>
            <w:vAlign w:val="center"/>
          </w:tcPr>
          <w:p w14:paraId="7CF1D46D" w14:textId="065DC3AE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5607" w:type="dxa"/>
            <w:vAlign w:val="center"/>
          </w:tcPr>
          <w:p w14:paraId="646F4EEF" w14:textId="71A5FE8B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Planlægge logistikforløb under hensyntagen til CSR og ansvarlig leverandørstyring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D3411E6" w14:textId="4F8A7255" w:rsidR="00691F42" w:rsidRPr="00486FFA" w:rsidRDefault="00471814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719F6DAF" w14:textId="71841C47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C3FB735" w14:textId="743DD084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64440D2E" w14:textId="77777777">
        <w:tc>
          <w:tcPr>
            <w:tcW w:w="631" w:type="dxa"/>
            <w:vAlign w:val="center"/>
          </w:tcPr>
          <w:p w14:paraId="32D19E3A" w14:textId="43E9CC30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5607" w:type="dxa"/>
            <w:vAlign w:val="center"/>
          </w:tcPr>
          <w:p w14:paraId="2EAFF0C3" w14:textId="0D9EBB6D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color w:val="000000"/>
                <w:sz w:val="20"/>
              </w:rPr>
              <w:t>Arbejde systematisk med informationsindsamling og validering/vurdering af indsamlet data, herunder f.eks. om kunder eller produkter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EB42C94" w14:textId="14584624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511EE508" w14:textId="701FBBD6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94557BF" w14:textId="0C75F389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4F6B9364" w14:textId="77777777">
        <w:tc>
          <w:tcPr>
            <w:tcW w:w="631" w:type="dxa"/>
            <w:vAlign w:val="center"/>
          </w:tcPr>
          <w:p w14:paraId="21BA92E7" w14:textId="297C8FC4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5607" w:type="dxa"/>
            <w:vAlign w:val="center"/>
          </w:tcPr>
          <w:p w14:paraId="0DA25EB2" w14:textId="76E9F749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Analysere og vurdere virksomhedens samarbejdsrelationer i forhold til at bidrage til valg af samarbejdspartnere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9177DAD" w14:textId="033B597B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053D135E" w14:textId="6BD5DB37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31CB57F" w14:textId="0647C4CB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481342BC" w14:textId="77777777">
        <w:tc>
          <w:tcPr>
            <w:tcW w:w="631" w:type="dxa"/>
            <w:vAlign w:val="center"/>
          </w:tcPr>
          <w:p w14:paraId="6D023D64" w14:textId="6282EA36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5607" w:type="dxa"/>
            <w:vAlign w:val="center"/>
          </w:tcPr>
          <w:p w14:paraId="09FA0BE9" w14:textId="2541E7B3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napToGrid w:val="0"/>
                <w:sz w:val="20"/>
              </w:rPr>
              <w:t xml:space="preserve">Analysere og vurdere </w:t>
            </w:r>
            <w:r w:rsidRPr="00691F42">
              <w:rPr>
                <w:rFonts w:ascii="Arial" w:hAnsi="Arial" w:cs="Arial"/>
                <w:sz w:val="20"/>
              </w:rPr>
              <w:t>virksomhedens rolle og muligheder i værdikæden</w:t>
            </w:r>
            <w:r w:rsidRPr="00691F42">
              <w:rPr>
                <w:rFonts w:ascii="Arial" w:hAnsi="Arial" w:cs="Arial"/>
                <w:snapToGrid w:val="0"/>
                <w:sz w:val="20"/>
              </w:rPr>
              <w:t xml:space="preserve"> i forhold til v</w:t>
            </w:r>
            <w:r w:rsidRPr="00691F42">
              <w:rPr>
                <w:rFonts w:ascii="Arial" w:hAnsi="Arial" w:cs="Arial"/>
                <w:sz w:val="20"/>
              </w:rPr>
              <w:t>ærdiskabelse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8A79062" w14:textId="5C8148B3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2F5AD5EC" w14:textId="66CED1F1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ACD7BCD" w14:textId="2758FF5E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10</w:t>
            </w:r>
          </w:p>
        </w:tc>
      </w:tr>
      <w:tr w:rsidR="00691F42" w:rsidRPr="003E6E1A" w14:paraId="2BDFABFF" w14:textId="77777777">
        <w:tc>
          <w:tcPr>
            <w:tcW w:w="631" w:type="dxa"/>
            <w:vAlign w:val="center"/>
          </w:tcPr>
          <w:p w14:paraId="25F40947" w14:textId="1C691CD5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5607" w:type="dxa"/>
            <w:vAlign w:val="center"/>
          </w:tcPr>
          <w:p w14:paraId="1E14C09C" w14:textId="6934A0C2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Anvende ERP til at understøtte logistikfunktionen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D2DF605" w14:textId="0D50FC3A" w:rsidR="00691F42" w:rsidRPr="00486FFA" w:rsidRDefault="00325BDB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0743CD06" w14:textId="7479DD2D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F1D234A" w14:textId="0226EBE8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691F42" w:rsidRPr="003E6E1A" w14:paraId="23AC821E" w14:textId="77777777">
        <w:tc>
          <w:tcPr>
            <w:tcW w:w="631" w:type="dxa"/>
            <w:vAlign w:val="center"/>
          </w:tcPr>
          <w:p w14:paraId="3ED60E82" w14:textId="0ACCA310" w:rsidR="00691F42" w:rsidRPr="00691F42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5607" w:type="dxa"/>
            <w:vAlign w:val="center"/>
          </w:tcPr>
          <w:p w14:paraId="34F765E6" w14:textId="57D7495E" w:rsidR="00691F42" w:rsidRPr="00691F42" w:rsidRDefault="00691F42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691F42">
              <w:rPr>
                <w:rFonts w:ascii="Arial" w:hAnsi="Arial" w:cs="Arial"/>
                <w:sz w:val="20"/>
              </w:rPr>
              <w:t>Vælge optimale transportformer- og løsninger tilpasset forsynings- og distributionsopgaver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20CE5C6" w14:textId="5582B427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13D79FC5" w14:textId="028FDD5C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5218FCF1" w14:textId="642BB93C" w:rsidR="00691F42" w:rsidRPr="00486FFA" w:rsidRDefault="00691F42" w:rsidP="00691F42">
            <w:pPr>
              <w:jc w:val="center"/>
              <w:rPr>
                <w:rFonts w:ascii="Arial" w:hAnsi="Arial" w:cs="Arial"/>
                <w:sz w:val="20"/>
              </w:rPr>
            </w:pPr>
            <w:r w:rsidRPr="00486FFA">
              <w:rPr>
                <w:rFonts w:ascii="Arial" w:hAnsi="Arial" w:cs="Arial"/>
                <w:sz w:val="20"/>
              </w:rPr>
              <w:t>7</w:t>
            </w:r>
          </w:p>
        </w:tc>
      </w:tr>
      <w:tr w:rsidR="00E97147" w:rsidRPr="003E6E1A" w14:paraId="2AFA5FDE" w14:textId="77777777" w:rsidTr="00051D34">
        <w:tc>
          <w:tcPr>
            <w:tcW w:w="631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45DCD5FC" w14:textId="7C772CF5" w:rsidR="00E97147" w:rsidRPr="003E6E1A" w:rsidRDefault="00E97147" w:rsidP="00E97147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lastRenderedPageBreak/>
              <w:t>II.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4409ED9A" w14:textId="0B5030A9" w:rsidR="00E97147" w:rsidRPr="00AE54CD" w:rsidRDefault="00E97147" w:rsidP="00E97147">
            <w:pPr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 w:rsidRPr="00DC02C6">
              <w:rPr>
                <w:rFonts w:ascii="Arial" w:hAnsi="Arial" w:cs="Arial"/>
                <w:b/>
                <w:color w:val="FFFFFF" w:themeColor="background1"/>
                <w:szCs w:val="24"/>
              </w:rPr>
              <w:t>Kvalitet og dokumentation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4BED0A9B" w14:textId="3D534B45" w:rsidR="00E97147" w:rsidRPr="009E7A81" w:rsidRDefault="00E97147" w:rsidP="00E97147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5FBCB818" w14:textId="5B8CA2ED" w:rsidR="00E97147" w:rsidRPr="009E7A81" w:rsidRDefault="00E97147" w:rsidP="00E97147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65EF5E1D" w14:textId="5259D6A7" w:rsidR="00E97147" w:rsidRPr="009E7A81" w:rsidRDefault="00E97147" w:rsidP="00E97147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E97147" w:rsidRPr="00AE54CD" w14:paraId="03DE9998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623C9F9D" w14:textId="407FB3B0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II.a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4AC42D51" w14:textId="77777777" w:rsidR="00E97147" w:rsidRDefault="00E97147" w:rsidP="00E97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Bundne mål</w:t>
            </w:r>
          </w:p>
          <w:p w14:paraId="630B49C0" w14:textId="4213F37F" w:rsidR="00E97147" w:rsidRPr="00AE54CD" w:rsidRDefault="00E97147" w:rsidP="00E97147">
            <w:pPr>
              <w:rPr>
                <w:rFonts w:ascii="Arial" w:hAnsi="Arial" w:cs="Arial"/>
                <w:b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>Elever skal oplæres i funktioner</w:t>
            </w:r>
            <w:r>
              <w:rPr>
                <w:rFonts w:ascii="Arial" w:hAnsi="Arial" w:cs="Arial"/>
                <w:sz w:val="22"/>
                <w:szCs w:val="22"/>
              </w:rPr>
              <w:t>ne 26</w:t>
            </w:r>
            <w:r w:rsidRPr="00DC02C6">
              <w:rPr>
                <w:rFonts w:ascii="Arial" w:hAnsi="Arial" w:cs="Arial"/>
                <w:sz w:val="22"/>
                <w:szCs w:val="22"/>
              </w:rPr>
              <w:t>-</w:t>
            </w:r>
            <w:r w:rsidR="001A7209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og virksomheden </w:t>
            </w:r>
            <w:r>
              <w:rPr>
                <w:rFonts w:ascii="Arial" w:hAnsi="Arial" w:cs="Arial"/>
                <w:sz w:val="22"/>
                <w:szCs w:val="22"/>
              </w:rPr>
              <w:t xml:space="preserve">bedes </w:t>
            </w:r>
            <w:r w:rsidRPr="00AE54CD">
              <w:rPr>
                <w:rFonts w:ascii="Arial" w:hAnsi="Arial" w:cs="Arial"/>
                <w:sz w:val="22"/>
                <w:szCs w:val="22"/>
              </w:rPr>
              <w:t>angive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hvilke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virksomheden kan sikre oplæring på.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431935F9" w14:textId="77777777" w:rsidR="00E97147" w:rsidRPr="00471A07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71A07"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39386886" w14:textId="77777777" w:rsidR="00E97147" w:rsidRPr="00471A07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71A07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440EB911" w14:textId="6E86B2A1" w:rsidR="00E97147" w:rsidRPr="00471A07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71A07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373C7B" w:rsidRPr="003E6E1A" w14:paraId="010D28B5" w14:textId="77777777">
        <w:tc>
          <w:tcPr>
            <w:tcW w:w="631" w:type="dxa"/>
            <w:vAlign w:val="center"/>
          </w:tcPr>
          <w:p w14:paraId="0DB71C96" w14:textId="2F52E15A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2</w:t>
            </w:r>
            <w:r w:rsidR="00475907">
              <w:rPr>
                <w:rFonts w:ascii="Arial" w:hAnsi="Arial" w:cs="Arial"/>
                <w:sz w:val="20"/>
              </w:rPr>
              <w:t>6</w:t>
            </w:r>
            <w:r w:rsidRPr="00373C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44D05B18" w14:textId="31C618EE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 xml:space="preserve">Dokumentere kvalitetskontrol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08436ED4" w14:textId="2B3F238F" w:rsidR="00373C7B" w:rsidRPr="00373C7B" w:rsidRDefault="00806618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DFF7CF4" w14:textId="72212BFF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6D69707C" w14:textId="45560243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10</w:t>
            </w:r>
          </w:p>
        </w:tc>
      </w:tr>
      <w:tr w:rsidR="00373C7B" w:rsidRPr="003E6E1A" w14:paraId="56A90FDF" w14:textId="77777777">
        <w:tc>
          <w:tcPr>
            <w:tcW w:w="631" w:type="dxa"/>
            <w:vAlign w:val="center"/>
          </w:tcPr>
          <w:p w14:paraId="70DF4B31" w14:textId="13DFBDDC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2</w:t>
            </w:r>
            <w:r w:rsidR="00475907">
              <w:rPr>
                <w:rFonts w:ascii="Arial" w:hAnsi="Arial" w:cs="Arial"/>
                <w:sz w:val="20"/>
              </w:rPr>
              <w:t>7</w:t>
            </w:r>
            <w:r w:rsidRPr="00373C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415493C8" w14:textId="77AC52B8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Kontrollere pris og kvalitet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4B64422" w14:textId="76E8EC46" w:rsidR="00373C7B" w:rsidRPr="00373C7B" w:rsidRDefault="00413E54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F60BC72" w14:textId="5A2ECCEB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7D2A310F" w14:textId="2DBE9E8A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7</w:t>
            </w:r>
          </w:p>
        </w:tc>
      </w:tr>
      <w:tr w:rsidR="00373C7B" w:rsidRPr="003E6E1A" w14:paraId="4FDC3B32" w14:textId="77777777">
        <w:tc>
          <w:tcPr>
            <w:tcW w:w="631" w:type="dxa"/>
            <w:vAlign w:val="center"/>
          </w:tcPr>
          <w:p w14:paraId="2ED2CEC8" w14:textId="0D5DE956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2</w:t>
            </w:r>
            <w:r w:rsidR="00475907">
              <w:rPr>
                <w:rFonts w:ascii="Arial" w:hAnsi="Arial" w:cs="Arial"/>
                <w:sz w:val="20"/>
              </w:rPr>
              <w:t>8</w:t>
            </w:r>
            <w:r w:rsidRPr="00373C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6853904B" w14:textId="421B0C49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 xml:space="preserve">Gennemføre kontrol og dokumentation af afsendte og modtagne varer/tjenesteydelser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8D36B94" w14:textId="3AC3665E" w:rsidR="00373C7B" w:rsidRPr="00373C7B" w:rsidRDefault="00806618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1D300E8" w14:textId="435CA1D4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66D68C96" w14:textId="0209543B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7</w:t>
            </w:r>
          </w:p>
        </w:tc>
      </w:tr>
      <w:tr w:rsidR="00373C7B" w:rsidRPr="003E6E1A" w14:paraId="2E9EDDE8" w14:textId="77777777">
        <w:tc>
          <w:tcPr>
            <w:tcW w:w="631" w:type="dxa"/>
            <w:vAlign w:val="center"/>
          </w:tcPr>
          <w:p w14:paraId="705FFAB1" w14:textId="307E911C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2</w:t>
            </w:r>
            <w:r w:rsidR="00475907">
              <w:rPr>
                <w:rFonts w:ascii="Arial" w:hAnsi="Arial" w:cs="Arial"/>
                <w:sz w:val="20"/>
              </w:rPr>
              <w:t>9</w:t>
            </w:r>
            <w:r w:rsidRPr="00373C7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2D213E0E" w14:textId="4D378DEC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Håndtere fejl i logistikprocessen i forhold til forsinkelser og fejlleverancer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F566C56" w14:textId="719676F2" w:rsidR="00373C7B" w:rsidRPr="00373C7B" w:rsidRDefault="00806618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187037F" w14:textId="7A28AD57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39DFA7A" w14:textId="058ED0E7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7</w:t>
            </w:r>
          </w:p>
        </w:tc>
      </w:tr>
      <w:tr w:rsidR="00373C7B" w:rsidRPr="003E6E1A" w14:paraId="3D802967" w14:textId="77777777">
        <w:tc>
          <w:tcPr>
            <w:tcW w:w="631" w:type="dxa"/>
            <w:vAlign w:val="center"/>
          </w:tcPr>
          <w:p w14:paraId="13B468B1" w14:textId="3BD7A8A9" w:rsidR="00373C7B" w:rsidRPr="00373C7B" w:rsidRDefault="00475907" w:rsidP="00373C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  <w:r w:rsidR="00373C7B" w:rsidRPr="00373C7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0B211317" w14:textId="002B9889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napToGrid w:val="0"/>
                <w:sz w:val="20"/>
              </w:rPr>
              <w:t>Deltage i indsamling og validering af data til ESG-rapportering, internt/eksternt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EE60318" w14:textId="60BD23E7" w:rsidR="00373C7B" w:rsidRPr="00373C7B" w:rsidRDefault="00413E54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91169DD" w14:textId="2073B182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C171B54" w14:textId="116D8A64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7</w:t>
            </w:r>
          </w:p>
        </w:tc>
      </w:tr>
      <w:tr w:rsidR="00373C7B" w:rsidRPr="003E6E1A" w14:paraId="27BE8CC5" w14:textId="77777777">
        <w:tc>
          <w:tcPr>
            <w:tcW w:w="631" w:type="dxa"/>
            <w:vAlign w:val="center"/>
          </w:tcPr>
          <w:p w14:paraId="4B71A9A3" w14:textId="2E33AE03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bCs/>
                <w:sz w:val="20"/>
              </w:rPr>
              <w:t>3</w:t>
            </w:r>
            <w:r w:rsidR="00475907">
              <w:rPr>
                <w:rFonts w:ascii="Arial" w:hAnsi="Arial" w:cs="Arial"/>
                <w:bCs/>
                <w:sz w:val="20"/>
              </w:rPr>
              <w:t>1</w:t>
            </w:r>
            <w:r w:rsidRPr="00373C7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6285AD67" w14:textId="1653A3C6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napToGrid w:val="0"/>
                <w:sz w:val="20"/>
              </w:rPr>
              <w:t>Arbejde med optimering af leveringssikkerhed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D5A246E" w14:textId="5317331A" w:rsidR="00373C7B" w:rsidRPr="00373C7B" w:rsidRDefault="00413E54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6346BE6" w14:textId="2B209CFA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641C2B86" w14:textId="1D32E44F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7</w:t>
            </w:r>
          </w:p>
        </w:tc>
      </w:tr>
      <w:tr w:rsidR="00373C7B" w:rsidRPr="003E6E1A" w14:paraId="6E82A6F1" w14:textId="77777777">
        <w:tc>
          <w:tcPr>
            <w:tcW w:w="631" w:type="dxa"/>
            <w:vAlign w:val="center"/>
          </w:tcPr>
          <w:p w14:paraId="4ED7CBCC" w14:textId="280919A0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bCs/>
                <w:sz w:val="20"/>
              </w:rPr>
              <w:t>3</w:t>
            </w:r>
            <w:r w:rsidR="00475907">
              <w:rPr>
                <w:rFonts w:ascii="Arial" w:hAnsi="Arial" w:cs="Arial"/>
                <w:bCs/>
                <w:sz w:val="20"/>
              </w:rPr>
              <w:t>2</w:t>
            </w:r>
            <w:r w:rsidRPr="00373C7B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47B23AC2" w14:textId="520B28BF" w:rsidR="00373C7B" w:rsidRPr="00373C7B" w:rsidRDefault="00373C7B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Optimere arbejdsprocesser fx ved anvendelse af Lean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B8502AA" w14:textId="15F45CD4" w:rsidR="00373C7B" w:rsidRPr="00373C7B" w:rsidRDefault="00806618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8C3F398" w14:textId="301B866B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70650521" w14:textId="4B895828" w:rsidR="00373C7B" w:rsidRPr="00373C7B" w:rsidRDefault="00373C7B" w:rsidP="00373C7B">
            <w:pPr>
              <w:jc w:val="center"/>
              <w:rPr>
                <w:rFonts w:ascii="Arial" w:hAnsi="Arial" w:cs="Arial"/>
                <w:sz w:val="20"/>
              </w:rPr>
            </w:pPr>
            <w:r w:rsidRPr="00373C7B">
              <w:rPr>
                <w:rFonts w:ascii="Arial" w:hAnsi="Arial" w:cs="Arial"/>
                <w:sz w:val="20"/>
              </w:rPr>
              <w:t>10</w:t>
            </w:r>
          </w:p>
        </w:tc>
      </w:tr>
      <w:tr w:rsidR="00E97147" w:rsidRPr="00AE54CD" w14:paraId="2554E14A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7724DEEF" w14:textId="72031673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II.b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5C8980B1" w14:textId="77777777" w:rsidR="00E97147" w:rsidRDefault="00E97147" w:rsidP="00E9714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Valgfrie mål</w:t>
            </w:r>
          </w:p>
          <w:p w14:paraId="221AE889" w14:textId="3BC306A2" w:rsidR="00E97147" w:rsidRPr="00AE54CD" w:rsidRDefault="00E97147" w:rsidP="00E97147">
            <w:pPr>
              <w:rPr>
                <w:rFonts w:ascii="Arial" w:hAnsi="Arial" w:cs="Arial"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 xml:space="preserve">Eleven skal oplæres i et antal funktioner, som tilsammen giver minimum </w:t>
            </w:r>
            <w:r w:rsidR="00470762">
              <w:rPr>
                <w:rFonts w:ascii="Arial" w:hAnsi="Arial" w:cs="Arial"/>
                <w:sz w:val="22"/>
                <w:szCs w:val="22"/>
              </w:rPr>
              <w:t>13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point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7D578843" w14:textId="77777777" w:rsidR="00E97147" w:rsidRPr="009D6311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221370E5" w14:textId="77777777" w:rsidR="00E97147" w:rsidRPr="009D6311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5EDED316" w14:textId="1A98C67B" w:rsidR="00E97147" w:rsidRPr="009D6311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1A7209" w:rsidRPr="003E6E1A" w14:paraId="1F520337" w14:textId="77777777">
        <w:tc>
          <w:tcPr>
            <w:tcW w:w="631" w:type="dxa"/>
            <w:vAlign w:val="center"/>
          </w:tcPr>
          <w:p w14:paraId="445395BF" w14:textId="57C85193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33.</w:t>
            </w:r>
          </w:p>
        </w:tc>
        <w:tc>
          <w:tcPr>
            <w:tcW w:w="5607" w:type="dxa"/>
            <w:vAlign w:val="center"/>
          </w:tcPr>
          <w:p w14:paraId="55A48D43" w14:textId="647B83D7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Deltage i øvrige dokumentationsopgaver og evalueringsopgaver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4CC2B1E" w14:textId="06DA09B9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479EE754" w14:textId="3DEDCEF7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61D5BA8" w14:textId="44006F0D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1A7209" w:rsidRPr="003E6E1A" w14:paraId="348EDE74" w14:textId="77777777">
        <w:tc>
          <w:tcPr>
            <w:tcW w:w="631" w:type="dxa"/>
            <w:vAlign w:val="center"/>
          </w:tcPr>
          <w:p w14:paraId="28521DE3" w14:textId="276E1BFF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34.</w:t>
            </w:r>
          </w:p>
        </w:tc>
        <w:tc>
          <w:tcPr>
            <w:tcW w:w="5607" w:type="dxa"/>
            <w:vAlign w:val="center"/>
          </w:tcPr>
          <w:p w14:paraId="71515D30" w14:textId="74294B9A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Håndtere reklamationer/garantisager</w:t>
            </w:r>
            <w:r w:rsidRPr="001A7209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970DE77" w14:textId="06FF976B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5A1367F3" w14:textId="3C1052A6" w:rsidR="001A7209" w:rsidRPr="001A7209" w:rsidRDefault="00AE1D2E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44" w:type="dxa"/>
            <w:vAlign w:val="center"/>
          </w:tcPr>
          <w:p w14:paraId="3587C49F" w14:textId="03E48E33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1A7209" w:rsidRPr="003E6E1A" w14:paraId="20AEA9CD" w14:textId="77777777">
        <w:tc>
          <w:tcPr>
            <w:tcW w:w="631" w:type="dxa"/>
            <w:vAlign w:val="center"/>
          </w:tcPr>
          <w:p w14:paraId="67F8E80C" w14:textId="355FBBCD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35.</w:t>
            </w:r>
          </w:p>
        </w:tc>
        <w:tc>
          <w:tcPr>
            <w:tcW w:w="5607" w:type="dxa"/>
            <w:vAlign w:val="center"/>
          </w:tcPr>
          <w:p w14:paraId="52EB0161" w14:textId="0AEBB615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Sikre flow af informationer i relation til egen funktion og relevante interessenter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CA0CB18" w14:textId="11E8CB06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5F9C1DED" w14:textId="4BD9838D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0334EE82" w14:textId="63C06F1E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10</w:t>
            </w:r>
          </w:p>
        </w:tc>
      </w:tr>
      <w:tr w:rsidR="001A7209" w:rsidRPr="003E6E1A" w14:paraId="689CAE9B" w14:textId="77777777">
        <w:tc>
          <w:tcPr>
            <w:tcW w:w="631" w:type="dxa"/>
            <w:vAlign w:val="center"/>
          </w:tcPr>
          <w:p w14:paraId="67B4D645" w14:textId="3CC912B5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36.</w:t>
            </w:r>
          </w:p>
        </w:tc>
        <w:tc>
          <w:tcPr>
            <w:tcW w:w="5607" w:type="dxa"/>
            <w:vAlign w:val="center"/>
          </w:tcPr>
          <w:p w14:paraId="1F8CF9C6" w14:textId="7F780A87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Deltage i egenkontrol i virksomheden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7E56D933" w14:textId="5A2D4BC4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4D7632D" w14:textId="6E38FBE3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6049389" w14:textId="51E87207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1A7209" w:rsidRPr="003E6E1A" w14:paraId="685353C6" w14:textId="77777777">
        <w:tc>
          <w:tcPr>
            <w:tcW w:w="631" w:type="dxa"/>
            <w:vAlign w:val="center"/>
          </w:tcPr>
          <w:p w14:paraId="5DE36738" w14:textId="7CB4C634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37.</w:t>
            </w:r>
          </w:p>
        </w:tc>
        <w:tc>
          <w:tcPr>
            <w:tcW w:w="5607" w:type="dxa"/>
            <w:vAlign w:val="center"/>
          </w:tcPr>
          <w:p w14:paraId="77FBB34C" w14:textId="231CB130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 xml:space="preserve">Anvende værktøjer til sporbarhed, fx RFID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E1A504A" w14:textId="593F7ADA" w:rsidR="001A7209" w:rsidRPr="001A7209" w:rsidRDefault="00AE1D2E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2286ED18" w14:textId="3531A194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2D426CC4" w14:textId="2E0A1F05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1A7209" w:rsidRPr="003E6E1A" w14:paraId="45CC21BE" w14:textId="77777777">
        <w:tc>
          <w:tcPr>
            <w:tcW w:w="631" w:type="dxa"/>
            <w:vAlign w:val="center"/>
          </w:tcPr>
          <w:p w14:paraId="5FC1B216" w14:textId="324EB9F7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38.</w:t>
            </w:r>
          </w:p>
        </w:tc>
        <w:tc>
          <w:tcPr>
            <w:tcW w:w="5607" w:type="dxa"/>
            <w:vAlign w:val="center"/>
          </w:tcPr>
          <w:p w14:paraId="24D9EA0F" w14:textId="0683D2F5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Anvende elektroniske systemer, som fx EDI til udveksling af data mellem virksomheder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6F502C9" w14:textId="72A73A32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078C1D9" w14:textId="2CC46A56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03B159BC" w14:textId="03BFFC81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10</w:t>
            </w:r>
          </w:p>
        </w:tc>
      </w:tr>
      <w:tr w:rsidR="001A7209" w:rsidRPr="003E6E1A" w14:paraId="7BEC6859" w14:textId="77777777">
        <w:tc>
          <w:tcPr>
            <w:tcW w:w="631" w:type="dxa"/>
            <w:vAlign w:val="center"/>
          </w:tcPr>
          <w:p w14:paraId="43374273" w14:textId="68A48B90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39.</w:t>
            </w:r>
            <w:r w:rsidRPr="001A7209">
              <w:rPr>
                <w:rFonts w:ascii="Arial" w:hAnsi="Arial" w:cs="Arial"/>
                <w:color w:val="FFFFFF" w:themeColor="background1"/>
                <w:sz w:val="20"/>
              </w:rPr>
              <w:t>.</w:t>
            </w:r>
          </w:p>
        </w:tc>
        <w:tc>
          <w:tcPr>
            <w:tcW w:w="5607" w:type="dxa"/>
            <w:vAlign w:val="center"/>
          </w:tcPr>
          <w:p w14:paraId="39FD1A1B" w14:textId="6CD835E8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Anvende integrerede digitale værktøjer herunder Business Intelligence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DDF5FF7" w14:textId="3E452D8D" w:rsidR="001A7209" w:rsidRPr="001A7209" w:rsidRDefault="00794560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3D715E9F" w14:textId="60DCB2A5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4147D613" w14:textId="56C50E49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10</w:t>
            </w:r>
          </w:p>
        </w:tc>
      </w:tr>
      <w:tr w:rsidR="001A7209" w:rsidRPr="003E6E1A" w14:paraId="03265981" w14:textId="77777777">
        <w:tc>
          <w:tcPr>
            <w:tcW w:w="631" w:type="dxa"/>
            <w:vAlign w:val="center"/>
          </w:tcPr>
          <w:p w14:paraId="376C092E" w14:textId="07A0E86B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40.</w:t>
            </w:r>
          </w:p>
        </w:tc>
        <w:tc>
          <w:tcPr>
            <w:tcW w:w="5607" w:type="dxa"/>
            <w:vAlign w:val="center"/>
          </w:tcPr>
          <w:p w14:paraId="46A9044D" w14:textId="195E3884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 xml:space="preserve">Arbejde med synliggørelse af logstikfunktionens værdiskabelse for kunden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D16C89A" w14:textId="0AFF4ED1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16" w:type="dxa"/>
            <w:vAlign w:val="center"/>
          </w:tcPr>
          <w:p w14:paraId="4E1A927D" w14:textId="54C565DF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6C729761" w14:textId="01871C81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1A7209" w:rsidRPr="003E6E1A" w14:paraId="6EAC31AE" w14:textId="77777777">
        <w:tc>
          <w:tcPr>
            <w:tcW w:w="631" w:type="dxa"/>
            <w:vAlign w:val="center"/>
          </w:tcPr>
          <w:p w14:paraId="714467AD" w14:textId="0F402D2D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41.</w:t>
            </w:r>
          </w:p>
        </w:tc>
        <w:tc>
          <w:tcPr>
            <w:tcW w:w="5607" w:type="dxa"/>
            <w:vAlign w:val="center"/>
          </w:tcPr>
          <w:p w14:paraId="684A526E" w14:textId="430BE1E6" w:rsidR="001A7209" w:rsidRPr="001A7209" w:rsidRDefault="001A720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Principper for udarbejdelse af lagerstatistik og status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6493D07" w14:textId="7358E126" w:rsidR="001A7209" w:rsidRPr="001A7209" w:rsidRDefault="0048018B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42B6DAB5" w14:textId="13ECDF77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7BF12F30" w14:textId="6643B6F2" w:rsidR="001A7209" w:rsidRPr="001A7209" w:rsidRDefault="001A7209" w:rsidP="001A7209">
            <w:pPr>
              <w:jc w:val="center"/>
              <w:rPr>
                <w:rFonts w:ascii="Arial" w:hAnsi="Arial" w:cs="Arial"/>
                <w:sz w:val="20"/>
              </w:rPr>
            </w:pPr>
            <w:r w:rsidRPr="001A7209">
              <w:rPr>
                <w:rFonts w:ascii="Arial" w:hAnsi="Arial" w:cs="Arial"/>
                <w:sz w:val="20"/>
              </w:rPr>
              <w:t>7</w:t>
            </w:r>
          </w:p>
        </w:tc>
      </w:tr>
      <w:tr w:rsidR="00E97147" w:rsidRPr="003E6E1A" w14:paraId="0786FCCF" w14:textId="77777777" w:rsidTr="00311BA6">
        <w:tc>
          <w:tcPr>
            <w:tcW w:w="631" w:type="dxa"/>
            <w:shd w:val="clear" w:color="auto" w:fill="008000"/>
            <w:vAlign w:val="center"/>
          </w:tcPr>
          <w:p w14:paraId="50397DD7" w14:textId="0E632531" w:rsidR="00E97147" w:rsidRPr="003E6E1A" w:rsidRDefault="00E97147" w:rsidP="00E97147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III.</w:t>
            </w:r>
          </w:p>
        </w:tc>
        <w:tc>
          <w:tcPr>
            <w:tcW w:w="5607" w:type="dxa"/>
            <w:shd w:val="clear" w:color="auto" w:fill="008000"/>
          </w:tcPr>
          <w:p w14:paraId="489D8A14" w14:textId="4D936470" w:rsidR="00E97147" w:rsidRPr="00AE54CD" w:rsidRDefault="00A86D60" w:rsidP="0002004E">
            <w:pPr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Forretningsforståelse, k</w:t>
            </w:r>
            <w:r w:rsidR="00E97147" w:rsidRPr="00DC02C6">
              <w:rPr>
                <w:rFonts w:ascii="Arial" w:hAnsi="Arial" w:cs="Arial"/>
                <w:b/>
                <w:color w:val="FFFFFF" w:themeColor="background1"/>
                <w:szCs w:val="24"/>
              </w:rPr>
              <w:t>alkulation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</w:t>
            </w:r>
            <w:r w:rsidR="00E97147" w:rsidRPr="00DC02C6">
              <w:rPr>
                <w:rFonts w:ascii="Arial" w:hAnsi="Arial" w:cs="Arial"/>
                <w:b/>
                <w:color w:val="FFFFFF" w:themeColor="background1"/>
                <w:szCs w:val="24"/>
              </w:rPr>
              <w:t>og jura</w:t>
            </w:r>
          </w:p>
        </w:tc>
        <w:tc>
          <w:tcPr>
            <w:tcW w:w="1180" w:type="dxa"/>
            <w:shd w:val="clear" w:color="auto" w:fill="008000"/>
            <w:vAlign w:val="center"/>
          </w:tcPr>
          <w:p w14:paraId="5EC70D76" w14:textId="77777777" w:rsidR="00E97147" w:rsidRPr="003E6E1A" w:rsidRDefault="00E97147" w:rsidP="00E97147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</w:p>
        </w:tc>
        <w:tc>
          <w:tcPr>
            <w:tcW w:w="1016" w:type="dxa"/>
            <w:shd w:val="clear" w:color="auto" w:fill="008000"/>
            <w:vAlign w:val="center"/>
          </w:tcPr>
          <w:p w14:paraId="155C4CCC" w14:textId="77777777" w:rsidR="00E97147" w:rsidRPr="003E6E1A" w:rsidRDefault="00E97147" w:rsidP="00E97147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</w:p>
        </w:tc>
        <w:tc>
          <w:tcPr>
            <w:tcW w:w="1344" w:type="dxa"/>
            <w:shd w:val="clear" w:color="auto" w:fill="008000"/>
            <w:vAlign w:val="center"/>
          </w:tcPr>
          <w:p w14:paraId="10FAFB4A" w14:textId="1C15E0F0" w:rsidR="00E97147" w:rsidRPr="003E6E1A" w:rsidRDefault="00E97147" w:rsidP="00E97147">
            <w:pPr>
              <w:jc w:val="center"/>
              <w:rPr>
                <w:rFonts w:ascii="Arial" w:hAnsi="Arial" w:cs="Arial"/>
                <w:color w:val="FFFFFF"/>
                <w:szCs w:val="24"/>
              </w:rPr>
            </w:pPr>
          </w:p>
        </w:tc>
      </w:tr>
      <w:tr w:rsidR="00E97147" w:rsidRPr="00AE54CD" w14:paraId="05C7186B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609D4A25" w14:textId="65B6422F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II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AE54CD">
              <w:rPr>
                <w:rFonts w:ascii="Arial" w:hAnsi="Arial" w:cs="Arial"/>
                <w:b/>
                <w:szCs w:val="24"/>
              </w:rPr>
              <w:t>.a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0D324915" w14:textId="77777777" w:rsidR="00E97147" w:rsidRDefault="00E97147" w:rsidP="0002004E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Bundne mål</w:t>
            </w:r>
          </w:p>
          <w:p w14:paraId="5D2A63B9" w14:textId="7B8AABFF" w:rsidR="00E97147" w:rsidRPr="00AE54CD" w:rsidRDefault="00E97147" w:rsidP="0002004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>Elever skal oplæres i funktioner</w:t>
            </w:r>
            <w:r>
              <w:rPr>
                <w:rFonts w:ascii="Arial" w:hAnsi="Arial" w:cs="Arial"/>
                <w:sz w:val="22"/>
                <w:szCs w:val="22"/>
              </w:rPr>
              <w:t xml:space="preserve">ne </w:t>
            </w:r>
            <w:r w:rsidR="00A86D60">
              <w:rPr>
                <w:rFonts w:ascii="Arial" w:hAnsi="Arial" w:cs="Arial"/>
                <w:sz w:val="22"/>
                <w:szCs w:val="22"/>
              </w:rPr>
              <w:t>42</w:t>
            </w:r>
            <w:r w:rsidRPr="005B3260">
              <w:rPr>
                <w:rFonts w:ascii="Arial" w:hAnsi="Arial" w:cs="Arial"/>
                <w:sz w:val="22"/>
                <w:szCs w:val="22"/>
              </w:rPr>
              <w:t>-45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og virksomheden </w:t>
            </w:r>
            <w:r>
              <w:rPr>
                <w:rFonts w:ascii="Arial" w:hAnsi="Arial" w:cs="Arial"/>
                <w:sz w:val="22"/>
                <w:szCs w:val="22"/>
              </w:rPr>
              <w:t xml:space="preserve">bedes </w:t>
            </w:r>
            <w:r w:rsidRPr="00AE54CD">
              <w:rPr>
                <w:rFonts w:ascii="Arial" w:hAnsi="Arial" w:cs="Arial"/>
                <w:sz w:val="22"/>
                <w:szCs w:val="22"/>
              </w:rPr>
              <w:t>angive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hvilke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niveau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 virksomheden kan sikre oplæring på.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3E4099C8" w14:textId="77777777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4F5864DF" w14:textId="77777777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0D22A957" w14:textId="1ED4D32E" w:rsidR="00E97147" w:rsidRPr="00AE54CD" w:rsidRDefault="00E97147" w:rsidP="00E971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0019F3" w:rsidRPr="003E6E1A" w14:paraId="736A985E" w14:textId="77777777">
        <w:tc>
          <w:tcPr>
            <w:tcW w:w="631" w:type="dxa"/>
            <w:vAlign w:val="center"/>
          </w:tcPr>
          <w:p w14:paraId="420081FC" w14:textId="63161028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42.</w:t>
            </w:r>
          </w:p>
        </w:tc>
        <w:tc>
          <w:tcPr>
            <w:tcW w:w="5607" w:type="dxa"/>
            <w:vAlign w:val="center"/>
          </w:tcPr>
          <w:p w14:paraId="28877478" w14:textId="6076ABD1" w:rsidR="000019F3" w:rsidRPr="000019F3" w:rsidRDefault="000019F3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De økonomiske sammenhænge i virksomheden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6F8BE3DA" w14:textId="33C2547C" w:rsidR="000019F3" w:rsidRPr="000019F3" w:rsidRDefault="009B6FF8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4B10E3D" w14:textId="77D4E96E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777C3783" w14:textId="3E0C26C9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7</w:t>
            </w:r>
          </w:p>
        </w:tc>
      </w:tr>
      <w:tr w:rsidR="000019F3" w:rsidRPr="003E6E1A" w14:paraId="72F0D653" w14:textId="77777777">
        <w:tc>
          <w:tcPr>
            <w:tcW w:w="631" w:type="dxa"/>
            <w:vAlign w:val="center"/>
          </w:tcPr>
          <w:p w14:paraId="5B64510C" w14:textId="7338B061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43.</w:t>
            </w:r>
          </w:p>
        </w:tc>
        <w:tc>
          <w:tcPr>
            <w:tcW w:w="5607" w:type="dxa"/>
            <w:vAlign w:val="center"/>
          </w:tcPr>
          <w:p w14:paraId="32861FCA" w14:textId="60D35E64" w:rsidR="000019F3" w:rsidRPr="000019F3" w:rsidRDefault="000019F3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Principper for udarbejdelse af intern og/eller ekstern</w:t>
            </w:r>
            <w:r w:rsidRPr="000019F3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0019F3">
              <w:rPr>
                <w:rFonts w:ascii="Arial" w:hAnsi="Arial" w:cs="Arial"/>
                <w:sz w:val="20"/>
              </w:rPr>
              <w:t>lagerstatistik og -status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5E7E4779" w14:textId="412FDF41" w:rsidR="000019F3" w:rsidRPr="000019F3" w:rsidRDefault="00E57BC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2D88C48D" w14:textId="4B90C0CF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72E915A9" w14:textId="0B419D65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7</w:t>
            </w:r>
          </w:p>
        </w:tc>
      </w:tr>
      <w:tr w:rsidR="000019F3" w:rsidRPr="003E6E1A" w14:paraId="3DDC1710" w14:textId="77777777">
        <w:tc>
          <w:tcPr>
            <w:tcW w:w="631" w:type="dxa"/>
            <w:vAlign w:val="center"/>
          </w:tcPr>
          <w:p w14:paraId="1C5B1794" w14:textId="6F3FD726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44.</w:t>
            </w:r>
          </w:p>
        </w:tc>
        <w:tc>
          <w:tcPr>
            <w:tcW w:w="5607" w:type="dxa"/>
            <w:vAlign w:val="center"/>
          </w:tcPr>
          <w:p w14:paraId="6DA4521E" w14:textId="7F2DB421" w:rsidR="000019F3" w:rsidRPr="000019F3" w:rsidRDefault="000019F3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Udarbejde lagerstatistik og lagerstatus på baggrund af principper herfor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F426E" w14:textId="11A4570F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1CD467A1" w14:textId="7C5489B0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B985405" w14:textId="52331315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7</w:t>
            </w:r>
          </w:p>
        </w:tc>
      </w:tr>
      <w:tr w:rsidR="000019F3" w:rsidRPr="003E6E1A" w14:paraId="07906010" w14:textId="77777777">
        <w:tc>
          <w:tcPr>
            <w:tcW w:w="631" w:type="dxa"/>
            <w:vAlign w:val="center"/>
          </w:tcPr>
          <w:p w14:paraId="3F6D9316" w14:textId="0C6FE712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45.</w:t>
            </w:r>
          </w:p>
        </w:tc>
        <w:tc>
          <w:tcPr>
            <w:tcW w:w="5607" w:type="dxa"/>
            <w:vAlign w:val="center"/>
          </w:tcPr>
          <w:p w14:paraId="69B07766" w14:textId="3C005A3B" w:rsidR="000019F3" w:rsidRPr="000019F3" w:rsidRDefault="000019F3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Identificere og beregne logistikomkostninger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17E0A" w14:textId="40BBF887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2AD1462" w14:textId="2FB4FD91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4F3C9C5" w14:textId="4D70799E" w:rsidR="000019F3" w:rsidRPr="000019F3" w:rsidRDefault="000019F3" w:rsidP="000019F3">
            <w:pPr>
              <w:jc w:val="center"/>
              <w:rPr>
                <w:rFonts w:ascii="Arial" w:hAnsi="Arial" w:cs="Arial"/>
                <w:sz w:val="20"/>
              </w:rPr>
            </w:pPr>
            <w:r w:rsidRPr="000019F3">
              <w:rPr>
                <w:rFonts w:ascii="Arial" w:hAnsi="Arial" w:cs="Arial"/>
                <w:sz w:val="20"/>
              </w:rPr>
              <w:t>7</w:t>
            </w:r>
          </w:p>
        </w:tc>
      </w:tr>
      <w:tr w:rsidR="000019F3" w:rsidRPr="00AE54CD" w14:paraId="553B1DBC" w14:textId="77777777" w:rsidTr="00311BA6">
        <w:tc>
          <w:tcPr>
            <w:tcW w:w="631" w:type="dxa"/>
            <w:shd w:val="clear" w:color="auto" w:fill="D6E3BC" w:themeFill="accent3" w:themeFillTint="66"/>
            <w:vAlign w:val="center"/>
          </w:tcPr>
          <w:p w14:paraId="62375465" w14:textId="3B6D5427" w:rsidR="000019F3" w:rsidRPr="00AE54CD" w:rsidRDefault="000019F3" w:rsidP="000019F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E54CD">
              <w:rPr>
                <w:rFonts w:ascii="Arial" w:hAnsi="Arial" w:cs="Arial"/>
                <w:b/>
                <w:szCs w:val="24"/>
              </w:rPr>
              <w:t>II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AE54CD">
              <w:rPr>
                <w:rFonts w:ascii="Arial" w:hAnsi="Arial" w:cs="Arial"/>
                <w:b/>
                <w:szCs w:val="24"/>
              </w:rPr>
              <w:t>.b</w:t>
            </w:r>
          </w:p>
        </w:tc>
        <w:tc>
          <w:tcPr>
            <w:tcW w:w="5607" w:type="dxa"/>
            <w:shd w:val="clear" w:color="auto" w:fill="D6E3BC" w:themeFill="accent3" w:themeFillTint="66"/>
          </w:tcPr>
          <w:p w14:paraId="7FAD998E" w14:textId="77777777" w:rsidR="000019F3" w:rsidRDefault="000019F3" w:rsidP="0002004E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Valgfrie mål</w:t>
            </w:r>
          </w:p>
          <w:p w14:paraId="41E8C7E2" w14:textId="547EE7C0" w:rsidR="000019F3" w:rsidRPr="00AE54CD" w:rsidRDefault="000019F3" w:rsidP="0002004E">
            <w:pPr>
              <w:jc w:val="left"/>
              <w:rPr>
                <w:rFonts w:ascii="Arial" w:hAnsi="Arial" w:cs="Arial"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 xml:space="preserve">Eleven skal oplæres i et antal funktioner, som tilsammen giver minimum </w:t>
            </w:r>
            <w:r w:rsidR="00EE01F7">
              <w:rPr>
                <w:rFonts w:ascii="Arial" w:hAnsi="Arial" w:cs="Arial"/>
                <w:sz w:val="22"/>
                <w:szCs w:val="22"/>
              </w:rPr>
              <w:t>13</w:t>
            </w:r>
            <w:r w:rsidRPr="009E7A8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E54CD">
              <w:rPr>
                <w:rFonts w:ascii="Arial" w:hAnsi="Arial" w:cs="Arial"/>
                <w:sz w:val="22"/>
                <w:szCs w:val="22"/>
              </w:rPr>
              <w:t>point</w:t>
            </w:r>
          </w:p>
        </w:tc>
        <w:tc>
          <w:tcPr>
            <w:tcW w:w="1180" w:type="dxa"/>
            <w:shd w:val="clear" w:color="auto" w:fill="D6E3BC" w:themeFill="accent3" w:themeFillTint="66"/>
            <w:vAlign w:val="center"/>
          </w:tcPr>
          <w:p w14:paraId="1A490724" w14:textId="77777777" w:rsidR="000019F3" w:rsidRPr="009D6311" w:rsidRDefault="000019F3" w:rsidP="000019F3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1016" w:type="dxa"/>
            <w:shd w:val="clear" w:color="auto" w:fill="D6E3BC" w:themeFill="accent3" w:themeFillTint="66"/>
            <w:vAlign w:val="center"/>
          </w:tcPr>
          <w:p w14:paraId="7EA3A1FA" w14:textId="77777777" w:rsidR="000019F3" w:rsidRPr="009D6311" w:rsidRDefault="000019F3" w:rsidP="000019F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44" w:type="dxa"/>
            <w:shd w:val="clear" w:color="auto" w:fill="D6E3BC" w:themeFill="accent3" w:themeFillTint="66"/>
            <w:vAlign w:val="center"/>
          </w:tcPr>
          <w:p w14:paraId="6689F2F9" w14:textId="4599E184" w:rsidR="000019F3" w:rsidRPr="009D6311" w:rsidRDefault="000019F3" w:rsidP="000019F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394BE9" w:rsidRPr="003E6E1A" w14:paraId="2EC85721" w14:textId="77777777">
        <w:tc>
          <w:tcPr>
            <w:tcW w:w="631" w:type="dxa"/>
            <w:vAlign w:val="center"/>
          </w:tcPr>
          <w:p w14:paraId="57F0A8FC" w14:textId="2794F9E5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46.</w:t>
            </w:r>
          </w:p>
        </w:tc>
        <w:tc>
          <w:tcPr>
            <w:tcW w:w="5607" w:type="dxa"/>
            <w:vAlign w:val="center"/>
          </w:tcPr>
          <w:p w14:paraId="468FB6C5" w14:textId="4DF85746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Beregne transportomkostninger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2637AA3" w14:textId="4B767C66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0D64753E" w14:textId="61FDB6B8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44" w:type="dxa"/>
            <w:vAlign w:val="center"/>
          </w:tcPr>
          <w:p w14:paraId="61F27D93" w14:textId="26DDFC35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394BE9" w:rsidRPr="003E6E1A" w14:paraId="25DBC2DE" w14:textId="77777777">
        <w:tc>
          <w:tcPr>
            <w:tcW w:w="631" w:type="dxa"/>
            <w:vAlign w:val="center"/>
          </w:tcPr>
          <w:p w14:paraId="56C367F3" w14:textId="70EF1E38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lastRenderedPageBreak/>
              <w:t>47.</w:t>
            </w:r>
          </w:p>
        </w:tc>
        <w:tc>
          <w:tcPr>
            <w:tcW w:w="5607" w:type="dxa"/>
            <w:vAlign w:val="center"/>
          </w:tcPr>
          <w:p w14:paraId="2177C2C0" w14:textId="336A8837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 xml:space="preserve">Beregne lageromkostninger, herunder svind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A7701B1" w14:textId="35758A4F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28890C9" w14:textId="060DC39B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44" w:type="dxa"/>
            <w:vAlign w:val="center"/>
          </w:tcPr>
          <w:p w14:paraId="1C272C50" w14:textId="015F8046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394BE9" w:rsidRPr="003E6E1A" w14:paraId="3F9CFFF4" w14:textId="77777777">
        <w:tc>
          <w:tcPr>
            <w:tcW w:w="631" w:type="dxa"/>
            <w:vAlign w:val="center"/>
          </w:tcPr>
          <w:p w14:paraId="7ACF9543" w14:textId="7A319AB3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48.</w:t>
            </w:r>
          </w:p>
        </w:tc>
        <w:tc>
          <w:tcPr>
            <w:tcW w:w="5607" w:type="dxa"/>
            <w:vAlign w:val="center"/>
          </w:tcPr>
          <w:p w14:paraId="089E2AA6" w14:textId="572CFE0F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Foretage budgetlægning og budgetopfølgning i logistikfunktionen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36D6C6CC" w14:textId="53D204E4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8954531" w14:textId="1613C0AD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418C54C6" w14:textId="5E905CE9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394BE9" w:rsidRPr="003E6E1A" w14:paraId="7C1A2223" w14:textId="77777777">
        <w:tc>
          <w:tcPr>
            <w:tcW w:w="631" w:type="dxa"/>
            <w:vAlign w:val="center"/>
          </w:tcPr>
          <w:p w14:paraId="05140D2F" w14:textId="094BDCEE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49.</w:t>
            </w:r>
          </w:p>
        </w:tc>
        <w:tc>
          <w:tcPr>
            <w:tcW w:w="5607" w:type="dxa"/>
            <w:vAlign w:val="center"/>
          </w:tcPr>
          <w:p w14:paraId="6D4A79DF" w14:textId="1C61044B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 xml:space="preserve">Udarbejde toldpapirer 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D3249E2" w14:textId="4E221000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D495644" w14:textId="1BF6FF45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17F4F83" w14:textId="72C24A66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394BE9" w:rsidRPr="003E6E1A" w14:paraId="7DF5D7A7" w14:textId="77777777">
        <w:tc>
          <w:tcPr>
            <w:tcW w:w="631" w:type="dxa"/>
            <w:vAlign w:val="center"/>
          </w:tcPr>
          <w:p w14:paraId="119C98D8" w14:textId="6952C9DC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50.</w:t>
            </w:r>
          </w:p>
        </w:tc>
        <w:tc>
          <w:tcPr>
            <w:tcW w:w="5607" w:type="dxa"/>
            <w:vAlign w:val="center"/>
          </w:tcPr>
          <w:p w14:paraId="3FA0612C" w14:textId="756004C8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Anvende nationale handels- og transportregler i forbindelse med planlægning af transport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06BCB280" w14:textId="46712535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0187FFE" w14:textId="71B79583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16F2DC30" w14:textId="4A308194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394BE9" w:rsidRPr="003E6E1A" w14:paraId="79701CFF" w14:textId="77777777">
        <w:tc>
          <w:tcPr>
            <w:tcW w:w="631" w:type="dxa"/>
            <w:vAlign w:val="center"/>
          </w:tcPr>
          <w:p w14:paraId="5B5F270A" w14:textId="7B619BA3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51.</w:t>
            </w:r>
          </w:p>
        </w:tc>
        <w:tc>
          <w:tcPr>
            <w:tcW w:w="5607" w:type="dxa"/>
            <w:vAlign w:val="center"/>
          </w:tcPr>
          <w:p w14:paraId="6C6990C2" w14:textId="18D2D3C2" w:rsidR="00394BE9" w:rsidRPr="001B2AEA" w:rsidRDefault="00394BE9" w:rsidP="0002004E">
            <w:pPr>
              <w:jc w:val="left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Anvende internationale handels- og transportregler i forbindelse med planlægning af transport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8E3526C" w14:textId="7A20B3CD" w:rsidR="00394BE9" w:rsidRPr="001B2AEA" w:rsidRDefault="001B2AEA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33DDBAF3" w14:textId="637B211F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5C59BB37" w14:textId="2BB73E77" w:rsidR="00394BE9" w:rsidRPr="001B2AEA" w:rsidRDefault="00394BE9" w:rsidP="00394BE9">
            <w:pPr>
              <w:jc w:val="center"/>
              <w:rPr>
                <w:rFonts w:ascii="Arial" w:hAnsi="Arial" w:cs="Arial"/>
                <w:sz w:val="20"/>
              </w:rPr>
            </w:pPr>
            <w:r w:rsidRPr="001B2AEA">
              <w:rPr>
                <w:rFonts w:ascii="Arial" w:hAnsi="Arial" w:cs="Arial"/>
                <w:sz w:val="20"/>
              </w:rPr>
              <w:t>7</w:t>
            </w:r>
          </w:p>
        </w:tc>
      </w:tr>
      <w:tr w:rsidR="00D270DC" w:rsidRPr="003E6E1A" w14:paraId="12788416" w14:textId="77777777">
        <w:tc>
          <w:tcPr>
            <w:tcW w:w="631" w:type="dxa"/>
            <w:vAlign w:val="center"/>
          </w:tcPr>
          <w:p w14:paraId="021C5A09" w14:textId="140994BF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52.</w:t>
            </w:r>
          </w:p>
        </w:tc>
        <w:tc>
          <w:tcPr>
            <w:tcW w:w="5607" w:type="dxa"/>
            <w:vAlign w:val="center"/>
          </w:tcPr>
          <w:p w14:paraId="14B6B395" w14:textId="4E9C25EC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Overholde og sikre, at klausuler i kontrakter efterleves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40142A55" w14:textId="4306BEA6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0A8C922" w14:textId="406FCD6B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4638F76A" w14:textId="1C284EAD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10</w:t>
            </w:r>
          </w:p>
        </w:tc>
      </w:tr>
      <w:tr w:rsidR="00D270DC" w:rsidRPr="003E6E1A" w14:paraId="7CF3B3D6" w14:textId="77777777">
        <w:tc>
          <w:tcPr>
            <w:tcW w:w="631" w:type="dxa"/>
            <w:vAlign w:val="center"/>
          </w:tcPr>
          <w:p w14:paraId="4E3B165B" w14:textId="515EFD4A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53.</w:t>
            </w:r>
          </w:p>
        </w:tc>
        <w:tc>
          <w:tcPr>
            <w:tcW w:w="5607" w:type="dxa"/>
            <w:vAlign w:val="center"/>
          </w:tcPr>
          <w:p w14:paraId="4BD56CF6" w14:textId="4427F3CC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Registrere lagerkapacitet/- omkostninger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55C1F348" w14:textId="6CE8C923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0C9EE9CD" w14:textId="3A9B0614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477C0C61" w14:textId="68450AC6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7</w:t>
            </w:r>
          </w:p>
        </w:tc>
      </w:tr>
      <w:tr w:rsidR="00D270DC" w:rsidRPr="003E6E1A" w14:paraId="0341D837" w14:textId="77777777">
        <w:tc>
          <w:tcPr>
            <w:tcW w:w="631" w:type="dxa"/>
            <w:vAlign w:val="center"/>
          </w:tcPr>
          <w:p w14:paraId="7BF84D5E" w14:textId="3BBB4225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54.</w:t>
            </w:r>
          </w:p>
        </w:tc>
        <w:tc>
          <w:tcPr>
            <w:tcW w:w="5607" w:type="dxa"/>
            <w:vAlign w:val="center"/>
          </w:tcPr>
          <w:p w14:paraId="7FBD1C89" w14:textId="19E554B8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Beregne og forhandle pris på leverancer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14FCAAAF" w14:textId="7C12A168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3C2CB93E" w14:textId="443431D2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1ACB45CF" w14:textId="21682B6B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10</w:t>
            </w:r>
          </w:p>
        </w:tc>
      </w:tr>
      <w:tr w:rsidR="00D270DC" w:rsidRPr="003E6E1A" w14:paraId="668A93BD" w14:textId="77777777">
        <w:tc>
          <w:tcPr>
            <w:tcW w:w="631" w:type="dxa"/>
            <w:vAlign w:val="center"/>
          </w:tcPr>
          <w:p w14:paraId="64E88883" w14:textId="34567174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55.</w:t>
            </w:r>
          </w:p>
        </w:tc>
        <w:tc>
          <w:tcPr>
            <w:tcW w:w="5607" w:type="dxa"/>
            <w:vAlign w:val="center"/>
          </w:tcPr>
          <w:p w14:paraId="47C9F4BD" w14:textId="734B30DA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Analysere og beregne, om logistikopgaven skal løses internt eller ekstern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9BEC6C3" w14:textId="7E976F0D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16DBE0FD" w14:textId="1685F828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0C52FB97" w14:textId="2C8DDF37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10</w:t>
            </w:r>
          </w:p>
        </w:tc>
      </w:tr>
      <w:tr w:rsidR="00D270DC" w:rsidRPr="003E6E1A" w14:paraId="34FD519A" w14:textId="77777777">
        <w:tc>
          <w:tcPr>
            <w:tcW w:w="631" w:type="dxa"/>
            <w:vAlign w:val="center"/>
          </w:tcPr>
          <w:p w14:paraId="29EA1EE7" w14:textId="59B8FBCC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56.</w:t>
            </w:r>
          </w:p>
        </w:tc>
        <w:tc>
          <w:tcPr>
            <w:tcW w:w="5607" w:type="dxa"/>
            <w:vAlign w:val="center"/>
          </w:tcPr>
          <w:p w14:paraId="15B059CA" w14:textId="28A0B181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Beregne lagerkapacitet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9715401" w14:textId="27DF83D1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7BB077FC" w14:textId="516B1DC1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BF805A5" w14:textId="15616762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7</w:t>
            </w:r>
          </w:p>
        </w:tc>
      </w:tr>
      <w:tr w:rsidR="00D270DC" w:rsidRPr="003E6E1A" w14:paraId="65BFECB3" w14:textId="77777777">
        <w:tc>
          <w:tcPr>
            <w:tcW w:w="631" w:type="dxa"/>
            <w:vAlign w:val="center"/>
          </w:tcPr>
          <w:p w14:paraId="0006B10F" w14:textId="54C7CE27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57.</w:t>
            </w:r>
          </w:p>
        </w:tc>
        <w:tc>
          <w:tcPr>
            <w:tcW w:w="5607" w:type="dxa"/>
            <w:vAlign w:val="center"/>
          </w:tcPr>
          <w:p w14:paraId="1BC33164" w14:textId="103C86D0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Beregne kapacitet i forskellige transportmidler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2A4A91DD" w14:textId="1362FDB4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09CA85CF" w14:textId="64DC3231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4" w:type="dxa"/>
            <w:vAlign w:val="center"/>
          </w:tcPr>
          <w:p w14:paraId="397C045B" w14:textId="6E7E7078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7</w:t>
            </w:r>
          </w:p>
        </w:tc>
      </w:tr>
      <w:tr w:rsidR="00D270DC" w:rsidRPr="003E6E1A" w14:paraId="4E58E335" w14:textId="77777777">
        <w:tc>
          <w:tcPr>
            <w:tcW w:w="631" w:type="dxa"/>
            <w:vAlign w:val="center"/>
          </w:tcPr>
          <w:p w14:paraId="0038C064" w14:textId="03AD904D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58.</w:t>
            </w:r>
          </w:p>
        </w:tc>
        <w:tc>
          <w:tcPr>
            <w:tcW w:w="5607" w:type="dxa"/>
            <w:vAlign w:val="center"/>
          </w:tcPr>
          <w:p w14:paraId="1C397487" w14:textId="3485923F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Foretage udregninger knyttet til dimensioneringer af leverancer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3381B5C" w14:textId="6DCF09BD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7A7E891C" w14:textId="0585FC2C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635EFE91" w14:textId="0027E3D4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10</w:t>
            </w:r>
          </w:p>
        </w:tc>
      </w:tr>
      <w:tr w:rsidR="00D270DC" w:rsidRPr="003E6E1A" w14:paraId="21712972" w14:textId="77777777">
        <w:tc>
          <w:tcPr>
            <w:tcW w:w="631" w:type="dxa"/>
            <w:vAlign w:val="center"/>
          </w:tcPr>
          <w:p w14:paraId="208E5386" w14:textId="155BFD32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59.</w:t>
            </w:r>
          </w:p>
        </w:tc>
        <w:tc>
          <w:tcPr>
            <w:tcW w:w="5607" w:type="dxa"/>
            <w:vAlign w:val="center"/>
          </w:tcPr>
          <w:p w14:paraId="0F270706" w14:textId="050D32CD" w:rsidR="00D270DC" w:rsidRPr="00D270DC" w:rsidRDefault="00D270DC" w:rsidP="00D270DC">
            <w:pPr>
              <w:jc w:val="left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Udarbejde og opstille periodiske og økonomiske nøgletal, rapporter og statistikker, herunder lagerstatistik, transportomkostninger mv.</w:t>
            </w:r>
          </w:p>
        </w:tc>
        <w:tc>
          <w:tcPr>
            <w:tcW w:w="1180" w:type="dxa"/>
            <w:shd w:val="clear" w:color="auto" w:fill="FFFFFF" w:themeFill="background1"/>
            <w:vAlign w:val="center"/>
          </w:tcPr>
          <w:p w14:paraId="67452A03" w14:textId="61E37E60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016" w:type="dxa"/>
            <w:vAlign w:val="center"/>
          </w:tcPr>
          <w:p w14:paraId="63699974" w14:textId="6E38AF53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6530EFEC" w14:textId="0FAAFDF7" w:rsidR="00D270DC" w:rsidRPr="00D270DC" w:rsidRDefault="00D270DC" w:rsidP="00D270DC">
            <w:pPr>
              <w:jc w:val="center"/>
              <w:rPr>
                <w:rFonts w:ascii="Arial" w:hAnsi="Arial" w:cs="Arial"/>
                <w:sz w:val="20"/>
              </w:rPr>
            </w:pPr>
            <w:r w:rsidRPr="00D270DC">
              <w:rPr>
                <w:rFonts w:ascii="Arial" w:hAnsi="Arial" w:cs="Arial"/>
                <w:sz w:val="20"/>
              </w:rPr>
              <w:t>10</w:t>
            </w:r>
          </w:p>
        </w:tc>
      </w:tr>
    </w:tbl>
    <w:p w14:paraId="06DD1B35" w14:textId="77777777" w:rsidR="00580EF6" w:rsidRDefault="00580EF6" w:rsidP="00C74CC9">
      <w:pPr>
        <w:rPr>
          <w:rFonts w:ascii="Arial" w:hAnsi="Arial" w:cs="Arial"/>
          <w:szCs w:val="24"/>
        </w:rPr>
      </w:pPr>
    </w:p>
    <w:p w14:paraId="6B697E24" w14:textId="77777777" w:rsidR="00B2251F" w:rsidRDefault="00B2251F" w:rsidP="00C74CC9">
      <w:pPr>
        <w:rPr>
          <w:rFonts w:ascii="Arial" w:hAnsi="Arial" w:cs="Arial"/>
          <w:szCs w:val="24"/>
        </w:rPr>
      </w:pPr>
    </w:p>
    <w:p w14:paraId="49192CA1" w14:textId="25D28D6F" w:rsidR="00686C99" w:rsidRPr="002609C4" w:rsidRDefault="002609C4" w:rsidP="00C74CC9">
      <w:pPr>
        <w:rPr>
          <w:rFonts w:ascii="Arial" w:hAnsi="Arial" w:cs="Arial"/>
          <w:b/>
          <w:szCs w:val="24"/>
        </w:rPr>
      </w:pPr>
      <w:r w:rsidRPr="002609C4">
        <w:rPr>
          <w:rFonts w:ascii="Arial" w:hAnsi="Arial" w:cs="Arial"/>
          <w:b/>
          <w:szCs w:val="24"/>
        </w:rPr>
        <w:t xml:space="preserve">Supplerende valgfrie </w:t>
      </w:r>
      <w:r w:rsidR="002F2928">
        <w:rPr>
          <w:rFonts w:ascii="Arial" w:hAnsi="Arial" w:cs="Arial"/>
          <w:b/>
          <w:szCs w:val="24"/>
        </w:rPr>
        <w:t>mål for oplæring</w:t>
      </w:r>
      <w:r w:rsidR="002F2928" w:rsidRPr="002609C4">
        <w:rPr>
          <w:rFonts w:ascii="Arial" w:hAnsi="Arial" w:cs="Arial"/>
          <w:b/>
          <w:szCs w:val="24"/>
        </w:rPr>
        <w:t xml:space="preserve"> </w:t>
      </w:r>
    </w:p>
    <w:p w14:paraId="65D1F893" w14:textId="215AA866" w:rsidR="00B2251F" w:rsidRPr="00122E83" w:rsidRDefault="002F2928" w:rsidP="002609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86C99" w:rsidRPr="00122E83">
        <w:rPr>
          <w:rFonts w:ascii="Arial" w:hAnsi="Arial" w:cs="Arial"/>
          <w:sz w:val="22"/>
          <w:szCs w:val="22"/>
        </w:rPr>
        <w:t xml:space="preserve">ålene </w:t>
      </w:r>
      <w:r>
        <w:rPr>
          <w:rFonts w:ascii="Arial" w:hAnsi="Arial" w:cs="Arial"/>
          <w:sz w:val="22"/>
          <w:szCs w:val="22"/>
        </w:rPr>
        <w:t xml:space="preserve">for oplæring </w:t>
      </w:r>
      <w:r w:rsidR="00686C99" w:rsidRPr="00122E83">
        <w:rPr>
          <w:rFonts w:ascii="Arial" w:hAnsi="Arial" w:cs="Arial"/>
          <w:sz w:val="22"/>
          <w:szCs w:val="22"/>
        </w:rPr>
        <w:t>i de følgende afsnit IV og V er fra handelsuddannelsen</w:t>
      </w:r>
      <w:r w:rsidR="002609C4" w:rsidRPr="00122E83">
        <w:rPr>
          <w:rFonts w:ascii="Arial" w:hAnsi="Arial" w:cs="Arial"/>
          <w:sz w:val="22"/>
          <w:szCs w:val="22"/>
        </w:rPr>
        <w:t>s</w:t>
      </w:r>
      <w:r w:rsidR="00686C99" w:rsidRPr="00122E83">
        <w:rPr>
          <w:rFonts w:ascii="Arial" w:hAnsi="Arial" w:cs="Arial"/>
          <w:sz w:val="22"/>
          <w:szCs w:val="22"/>
        </w:rPr>
        <w:t xml:space="preserve"> to andre </w:t>
      </w:r>
      <w:r w:rsidR="00686C99" w:rsidRPr="005B3260">
        <w:rPr>
          <w:rFonts w:ascii="Arial" w:hAnsi="Arial" w:cs="Arial"/>
          <w:sz w:val="22"/>
          <w:szCs w:val="22"/>
        </w:rPr>
        <w:t>specialer Indkøb</w:t>
      </w:r>
      <w:r w:rsidR="005A0019" w:rsidRPr="005B3260">
        <w:rPr>
          <w:rFonts w:ascii="Arial" w:hAnsi="Arial" w:cs="Arial"/>
          <w:sz w:val="22"/>
          <w:szCs w:val="22"/>
        </w:rPr>
        <w:t xml:space="preserve"> og </w:t>
      </w:r>
      <w:r w:rsidR="002818A1">
        <w:rPr>
          <w:rFonts w:ascii="Arial" w:hAnsi="Arial" w:cs="Arial"/>
          <w:sz w:val="22"/>
          <w:szCs w:val="22"/>
        </w:rPr>
        <w:t>Handelsassistent, Salg</w:t>
      </w:r>
      <w:r w:rsidR="002609C4" w:rsidRPr="005B3260">
        <w:rPr>
          <w:rFonts w:ascii="Arial" w:hAnsi="Arial" w:cs="Arial"/>
          <w:sz w:val="22"/>
          <w:szCs w:val="22"/>
        </w:rPr>
        <w:t xml:space="preserve">. Dermed </w:t>
      </w:r>
      <w:r w:rsidR="002609C4" w:rsidRPr="005B3260">
        <w:rPr>
          <w:rFonts w:ascii="Arial" w:hAnsi="Arial" w:cs="Arial"/>
          <w:i/>
          <w:sz w:val="22"/>
          <w:szCs w:val="22"/>
        </w:rPr>
        <w:t>kan</w:t>
      </w:r>
      <w:r w:rsidR="002609C4" w:rsidRPr="005B3260">
        <w:rPr>
          <w:rFonts w:ascii="Arial" w:hAnsi="Arial" w:cs="Arial"/>
          <w:sz w:val="22"/>
          <w:szCs w:val="22"/>
        </w:rPr>
        <w:t xml:space="preserve"> o</w:t>
      </w:r>
      <w:r w:rsidR="00686C99" w:rsidRPr="005B3260">
        <w:rPr>
          <w:rFonts w:ascii="Arial" w:hAnsi="Arial" w:cs="Arial"/>
          <w:sz w:val="22"/>
          <w:szCs w:val="22"/>
        </w:rPr>
        <w:t>plærin</w:t>
      </w:r>
      <w:r w:rsidR="002609C4" w:rsidRPr="005B3260">
        <w:rPr>
          <w:rFonts w:ascii="Arial" w:hAnsi="Arial" w:cs="Arial"/>
          <w:sz w:val="22"/>
          <w:szCs w:val="22"/>
        </w:rPr>
        <w:t>g</w:t>
      </w:r>
      <w:r w:rsidR="00B2251F" w:rsidRPr="005B3260">
        <w:rPr>
          <w:rFonts w:ascii="Arial" w:hAnsi="Arial" w:cs="Arial"/>
          <w:sz w:val="22"/>
          <w:szCs w:val="22"/>
        </w:rPr>
        <w:t>en også omfatte</w:t>
      </w:r>
      <w:r w:rsidR="00051D34" w:rsidRPr="005B3260">
        <w:rPr>
          <w:rFonts w:ascii="Arial" w:hAnsi="Arial" w:cs="Arial"/>
          <w:sz w:val="22"/>
          <w:szCs w:val="22"/>
        </w:rPr>
        <w:t xml:space="preserve"> indkøb</w:t>
      </w:r>
      <w:r w:rsidR="00F62F10">
        <w:rPr>
          <w:rFonts w:ascii="Arial" w:hAnsi="Arial" w:cs="Arial"/>
          <w:sz w:val="22"/>
          <w:szCs w:val="22"/>
        </w:rPr>
        <w:t>s</w:t>
      </w:r>
      <w:r w:rsidR="00051D34" w:rsidRPr="005B3260">
        <w:rPr>
          <w:rFonts w:ascii="Arial" w:hAnsi="Arial" w:cs="Arial"/>
          <w:sz w:val="22"/>
          <w:szCs w:val="22"/>
        </w:rPr>
        <w:t xml:space="preserve">- </w:t>
      </w:r>
      <w:r w:rsidR="005B3260" w:rsidRPr="005B3260">
        <w:rPr>
          <w:rFonts w:ascii="Arial" w:hAnsi="Arial" w:cs="Arial"/>
          <w:sz w:val="22"/>
          <w:szCs w:val="22"/>
        </w:rPr>
        <w:t>og salg</w:t>
      </w:r>
      <w:r w:rsidR="00F62F10">
        <w:rPr>
          <w:rFonts w:ascii="Arial" w:hAnsi="Arial" w:cs="Arial"/>
          <w:sz w:val="22"/>
          <w:szCs w:val="22"/>
        </w:rPr>
        <w:t>s</w:t>
      </w:r>
      <w:r w:rsidR="005B3260" w:rsidRPr="005B3260">
        <w:rPr>
          <w:rFonts w:ascii="Arial" w:hAnsi="Arial" w:cs="Arial"/>
          <w:sz w:val="22"/>
          <w:szCs w:val="22"/>
        </w:rPr>
        <w:t>funktioner</w:t>
      </w:r>
      <w:r w:rsidR="00B2251F" w:rsidRPr="00122E83">
        <w:rPr>
          <w:rFonts w:ascii="Arial" w:hAnsi="Arial" w:cs="Arial"/>
          <w:sz w:val="22"/>
          <w:szCs w:val="22"/>
        </w:rPr>
        <w:t>, og po</w:t>
      </w:r>
      <w:r w:rsidR="00686C99" w:rsidRPr="00122E83">
        <w:rPr>
          <w:rFonts w:ascii="Arial" w:hAnsi="Arial" w:cs="Arial"/>
          <w:sz w:val="22"/>
          <w:szCs w:val="22"/>
        </w:rPr>
        <w:t xml:space="preserve">int fra disse </w:t>
      </w:r>
      <w:r w:rsidR="00122E83" w:rsidRPr="00122E83">
        <w:rPr>
          <w:rFonts w:ascii="Arial" w:hAnsi="Arial" w:cs="Arial"/>
          <w:sz w:val="22"/>
          <w:szCs w:val="22"/>
        </w:rPr>
        <w:t xml:space="preserve">valgfrie </w:t>
      </w:r>
      <w:r w:rsidR="00686C99" w:rsidRPr="00122E83">
        <w:rPr>
          <w:rFonts w:ascii="Arial" w:hAnsi="Arial" w:cs="Arial"/>
          <w:sz w:val="22"/>
          <w:szCs w:val="22"/>
        </w:rPr>
        <w:t xml:space="preserve">funktioner </w:t>
      </w:r>
      <w:r w:rsidR="00122E83" w:rsidRPr="00122E83">
        <w:rPr>
          <w:rFonts w:ascii="Arial" w:hAnsi="Arial" w:cs="Arial"/>
          <w:sz w:val="22"/>
          <w:szCs w:val="22"/>
        </w:rPr>
        <w:t xml:space="preserve">vil </w:t>
      </w:r>
      <w:r w:rsidR="00686C99" w:rsidRPr="00122E83">
        <w:rPr>
          <w:rFonts w:ascii="Arial" w:hAnsi="Arial" w:cs="Arial"/>
          <w:sz w:val="22"/>
          <w:szCs w:val="22"/>
        </w:rPr>
        <w:t>indgå på lige fod med de øvrige point</w:t>
      </w:r>
      <w:r w:rsidR="002609C4" w:rsidRPr="00122E83">
        <w:rPr>
          <w:rFonts w:ascii="Arial" w:hAnsi="Arial" w:cs="Arial"/>
          <w:sz w:val="22"/>
          <w:szCs w:val="22"/>
        </w:rPr>
        <w:t xml:space="preserve"> ovenfor</w:t>
      </w:r>
      <w:r w:rsidR="00686C99" w:rsidRPr="00122E83">
        <w:rPr>
          <w:rFonts w:ascii="Arial" w:hAnsi="Arial" w:cs="Arial"/>
          <w:sz w:val="22"/>
          <w:szCs w:val="22"/>
        </w:rPr>
        <w:t xml:space="preserve">. </w:t>
      </w:r>
    </w:p>
    <w:p w14:paraId="433A024F" w14:textId="77777777" w:rsidR="00686C99" w:rsidRPr="00122E83" w:rsidRDefault="00B2251F" w:rsidP="002609C4">
      <w:pPr>
        <w:rPr>
          <w:rFonts w:ascii="Arial" w:hAnsi="Arial" w:cs="Arial"/>
          <w:sz w:val="22"/>
          <w:szCs w:val="22"/>
        </w:rPr>
      </w:pPr>
      <w:r w:rsidRPr="00122E83">
        <w:rPr>
          <w:rFonts w:ascii="Arial" w:hAnsi="Arial" w:cs="Arial"/>
          <w:sz w:val="22"/>
          <w:szCs w:val="22"/>
        </w:rPr>
        <w:t xml:space="preserve">Hvis det er relevant at medtage en væsentlig andel af målene nedenfor, kan der </w:t>
      </w:r>
      <w:r w:rsidR="00122E83" w:rsidRPr="00122E83">
        <w:rPr>
          <w:rFonts w:ascii="Arial" w:hAnsi="Arial" w:cs="Arial"/>
          <w:sz w:val="22"/>
          <w:szCs w:val="22"/>
        </w:rPr>
        <w:t xml:space="preserve">dog </w:t>
      </w:r>
      <w:r w:rsidRPr="00122E83">
        <w:rPr>
          <w:rFonts w:ascii="Arial" w:hAnsi="Arial" w:cs="Arial"/>
          <w:sz w:val="22"/>
          <w:szCs w:val="22"/>
        </w:rPr>
        <w:t>være grund til at overveje, hvorvidt det er relevant at søge godkendelse inden for et af de andre specialer. Handelsskolen vejlede</w:t>
      </w:r>
      <w:r w:rsidR="00122E83" w:rsidRPr="00122E83">
        <w:rPr>
          <w:rFonts w:ascii="Arial" w:hAnsi="Arial" w:cs="Arial"/>
          <w:sz w:val="22"/>
          <w:szCs w:val="22"/>
        </w:rPr>
        <w:t>r</w:t>
      </w:r>
      <w:r w:rsidRPr="00122E83">
        <w:rPr>
          <w:rFonts w:ascii="Arial" w:hAnsi="Arial" w:cs="Arial"/>
          <w:sz w:val="22"/>
          <w:szCs w:val="22"/>
        </w:rPr>
        <w:t xml:space="preserve"> om alle 3 specialer</w:t>
      </w:r>
      <w:r w:rsidR="00122E83" w:rsidRPr="00122E83">
        <w:rPr>
          <w:rFonts w:ascii="Arial" w:hAnsi="Arial" w:cs="Arial"/>
          <w:sz w:val="22"/>
          <w:szCs w:val="22"/>
        </w:rPr>
        <w:t xml:space="preserve"> og om forskelle og ligheder</w:t>
      </w:r>
      <w:r w:rsidRPr="00122E83">
        <w:rPr>
          <w:rFonts w:ascii="Arial" w:hAnsi="Arial" w:cs="Arial"/>
          <w:sz w:val="22"/>
          <w:szCs w:val="22"/>
        </w:rPr>
        <w:t>.</w:t>
      </w:r>
      <w:r w:rsidR="00686C99" w:rsidRPr="00122E83">
        <w:rPr>
          <w:rFonts w:ascii="Arial" w:hAnsi="Arial" w:cs="Arial"/>
          <w:sz w:val="22"/>
          <w:szCs w:val="22"/>
        </w:rPr>
        <w:t xml:space="preserve">  </w:t>
      </w:r>
    </w:p>
    <w:p w14:paraId="2377618D" w14:textId="77777777" w:rsidR="00580EF6" w:rsidRDefault="00580EF6" w:rsidP="00C74CC9">
      <w:pPr>
        <w:rPr>
          <w:rFonts w:ascii="Arial" w:hAnsi="Arial" w:cs="Arial"/>
          <w:szCs w:val="24"/>
        </w:rPr>
      </w:pPr>
    </w:p>
    <w:tbl>
      <w:tblPr>
        <w:tblW w:w="97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8" w:type="dxa"/>
          <w:bottom w:w="28" w:type="dxa"/>
          <w:right w:w="68" w:type="dxa"/>
        </w:tblCellMar>
        <w:tblLook w:val="00A0" w:firstRow="1" w:lastRow="0" w:firstColumn="1" w:lastColumn="0" w:noHBand="0" w:noVBand="0"/>
      </w:tblPr>
      <w:tblGrid>
        <w:gridCol w:w="622"/>
        <w:gridCol w:w="5538"/>
        <w:gridCol w:w="1342"/>
        <w:gridCol w:w="948"/>
        <w:gridCol w:w="1333"/>
      </w:tblGrid>
      <w:tr w:rsidR="00686C99" w:rsidRPr="003E6E1A" w14:paraId="49047D30" w14:textId="77777777" w:rsidTr="000D4F9A">
        <w:tc>
          <w:tcPr>
            <w:tcW w:w="622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35E61153" w14:textId="77777777" w:rsidR="00686C99" w:rsidRPr="005B3260" w:rsidRDefault="00686C99" w:rsidP="008C72AB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B3260">
              <w:rPr>
                <w:rFonts w:ascii="Arial" w:hAnsi="Arial" w:cs="Arial"/>
                <w:b/>
                <w:color w:val="FFFFFF" w:themeColor="background1"/>
                <w:szCs w:val="24"/>
              </w:rPr>
              <w:t>I</w:t>
            </w:r>
            <w:r w:rsidR="008C72AB" w:rsidRPr="005B3260">
              <w:rPr>
                <w:rFonts w:ascii="Arial" w:hAnsi="Arial" w:cs="Arial"/>
                <w:b/>
                <w:color w:val="FFFFFF" w:themeColor="background1"/>
                <w:szCs w:val="24"/>
              </w:rPr>
              <w:t>V</w:t>
            </w:r>
            <w:r w:rsidRPr="005B3260">
              <w:rPr>
                <w:rFonts w:ascii="Arial" w:hAnsi="Arial" w:cs="Arial"/>
                <w:b/>
                <w:color w:val="FFFFFF" w:themeColor="background1"/>
                <w:szCs w:val="24"/>
              </w:rPr>
              <w:t>.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56337258" w14:textId="77777777" w:rsidR="00686C99" w:rsidRPr="005B3260" w:rsidRDefault="00B2251F" w:rsidP="00B2251F">
            <w:pPr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B3260">
              <w:rPr>
                <w:rFonts w:ascii="Arial" w:hAnsi="Arial" w:cs="Arial"/>
                <w:b/>
                <w:color w:val="FFFFFF" w:themeColor="background1"/>
                <w:szCs w:val="24"/>
              </w:rPr>
              <w:t>Indkøbsfunktioner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0EB687F8" w14:textId="77777777" w:rsidR="00686C99" w:rsidRPr="003E6E1A" w:rsidRDefault="00686C99" w:rsidP="008C72A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0B8ADB16" w14:textId="77777777" w:rsidR="00686C99" w:rsidRPr="003E6E1A" w:rsidRDefault="00686C99" w:rsidP="008C72A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690391FD" w14:textId="77777777" w:rsidR="00686C99" w:rsidRPr="003E6E1A" w:rsidRDefault="00686C99" w:rsidP="008C72AB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  <w:tr w:rsidR="00686C99" w:rsidRPr="009D6311" w14:paraId="0242CE65" w14:textId="77777777" w:rsidTr="000D4F9A">
        <w:tc>
          <w:tcPr>
            <w:tcW w:w="622" w:type="dxa"/>
            <w:shd w:val="clear" w:color="auto" w:fill="D6E3BC" w:themeFill="accent3" w:themeFillTint="66"/>
            <w:vAlign w:val="center"/>
          </w:tcPr>
          <w:p w14:paraId="4C4371F4" w14:textId="77777777" w:rsidR="00686C99" w:rsidRPr="009D6311" w:rsidRDefault="00686C99" w:rsidP="008C72A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538" w:type="dxa"/>
            <w:shd w:val="clear" w:color="auto" w:fill="D6E3BC" w:themeFill="accent3" w:themeFillTint="66"/>
          </w:tcPr>
          <w:p w14:paraId="52777D79" w14:textId="77777777" w:rsidR="00B2251F" w:rsidRDefault="00B2251F" w:rsidP="00B2251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Valgfrie mål</w:t>
            </w:r>
          </w:p>
          <w:p w14:paraId="4D157102" w14:textId="77777777" w:rsidR="00686C99" w:rsidRPr="009D6311" w:rsidRDefault="00B2251F" w:rsidP="00B2251F">
            <w:pPr>
              <w:rPr>
                <w:rFonts w:ascii="Arial" w:hAnsi="Arial" w:cs="Arial"/>
                <w:b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 xml:space="preserve">Eleven </w:t>
            </w:r>
            <w:r>
              <w:rPr>
                <w:rFonts w:ascii="Arial" w:hAnsi="Arial" w:cs="Arial"/>
                <w:sz w:val="22"/>
                <w:szCs w:val="22"/>
              </w:rPr>
              <w:t xml:space="preserve">kan 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oplæres </w:t>
            </w:r>
            <w:r>
              <w:rPr>
                <w:rFonts w:ascii="Arial" w:hAnsi="Arial" w:cs="Arial"/>
                <w:sz w:val="22"/>
                <w:szCs w:val="22"/>
              </w:rPr>
              <w:t xml:space="preserve">i følgende valgfrie funktioner </w:t>
            </w:r>
          </w:p>
        </w:tc>
        <w:tc>
          <w:tcPr>
            <w:tcW w:w="1342" w:type="dxa"/>
            <w:shd w:val="clear" w:color="auto" w:fill="D6E3BC" w:themeFill="accent3" w:themeFillTint="66"/>
            <w:vAlign w:val="center"/>
          </w:tcPr>
          <w:p w14:paraId="4A9D42B3" w14:textId="77777777" w:rsidR="00686C99" w:rsidRPr="009D6311" w:rsidRDefault="00311BA6" w:rsidP="008C72A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948" w:type="dxa"/>
            <w:shd w:val="clear" w:color="auto" w:fill="D6E3BC" w:themeFill="accent3" w:themeFillTint="66"/>
            <w:vAlign w:val="center"/>
          </w:tcPr>
          <w:p w14:paraId="0E14B93A" w14:textId="77777777" w:rsidR="00686C99" w:rsidRPr="009D6311" w:rsidRDefault="00686C99" w:rsidP="008C72A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33" w:type="dxa"/>
            <w:shd w:val="clear" w:color="auto" w:fill="D6E3BC" w:themeFill="accent3" w:themeFillTint="66"/>
            <w:vAlign w:val="center"/>
          </w:tcPr>
          <w:p w14:paraId="4C12A4A3" w14:textId="77777777" w:rsidR="00686C99" w:rsidRPr="009D6311" w:rsidRDefault="00686C99" w:rsidP="008C72A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9D1E08" w:rsidRPr="003E6E1A" w14:paraId="606D20C2" w14:textId="77777777" w:rsidTr="000D4F9A">
        <w:tc>
          <w:tcPr>
            <w:tcW w:w="622" w:type="dxa"/>
            <w:vAlign w:val="center"/>
          </w:tcPr>
          <w:p w14:paraId="57F4AF9D" w14:textId="380D6405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60.</w:t>
            </w:r>
          </w:p>
        </w:tc>
        <w:tc>
          <w:tcPr>
            <w:tcW w:w="5538" w:type="dxa"/>
            <w:vAlign w:val="center"/>
          </w:tcPr>
          <w:p w14:paraId="6101F958" w14:textId="74C2DEAB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Virksomhedens indkøbssystemer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3C7979C" w14:textId="72E53191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3B101211" w14:textId="5DAB73CC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291DA35" w14:textId="15863726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417B5658" w14:textId="77777777" w:rsidTr="000D4F9A">
        <w:tc>
          <w:tcPr>
            <w:tcW w:w="622" w:type="dxa"/>
            <w:vAlign w:val="center"/>
          </w:tcPr>
          <w:p w14:paraId="7D752FBD" w14:textId="58FE5EB5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61.</w:t>
            </w:r>
          </w:p>
        </w:tc>
        <w:tc>
          <w:tcPr>
            <w:tcW w:w="5538" w:type="dxa"/>
            <w:vAlign w:val="center"/>
          </w:tcPr>
          <w:p w14:paraId="13B56F02" w14:textId="31841E8C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Virksomhedens sortimentssammensætning/produktportefølje og afsætningsmuligheder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2705141" w14:textId="34949DB4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19EA06ED" w14:textId="4472C8C0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4218838B" w14:textId="028C36BC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648ECC17" w14:textId="77777777" w:rsidTr="000D4F9A">
        <w:tc>
          <w:tcPr>
            <w:tcW w:w="622" w:type="dxa"/>
            <w:vAlign w:val="center"/>
          </w:tcPr>
          <w:p w14:paraId="558E95E8" w14:textId="581C7AA0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62.</w:t>
            </w:r>
          </w:p>
        </w:tc>
        <w:tc>
          <w:tcPr>
            <w:tcW w:w="5538" w:type="dxa"/>
            <w:vAlign w:val="center"/>
          </w:tcPr>
          <w:p w14:paraId="5A19C08B" w14:textId="57992C09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Genbestille på baggrund af kontrol af varelager og omsætningshastigheder på produktet/produktgruppen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8FC777A" w14:textId="37A2BE07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78805B22" w14:textId="15D7E319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6F35230E" w14:textId="59FF4E48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7F96239E" w14:textId="77777777" w:rsidTr="000D4F9A">
        <w:tc>
          <w:tcPr>
            <w:tcW w:w="622" w:type="dxa"/>
            <w:vAlign w:val="center"/>
          </w:tcPr>
          <w:p w14:paraId="55387FDF" w14:textId="326B017D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63.</w:t>
            </w:r>
          </w:p>
        </w:tc>
        <w:tc>
          <w:tcPr>
            <w:tcW w:w="5538" w:type="dxa"/>
            <w:vAlign w:val="center"/>
          </w:tcPr>
          <w:p w14:paraId="738E6EF7" w14:textId="4E24F060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Udvikle og opretholde leverandørkontakter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A43FB95" w14:textId="461D3043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5D1754B9" w14:textId="308FA9DC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631A35FD" w14:textId="127421C9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127ABEA3" w14:textId="77777777" w:rsidTr="000D4F9A">
        <w:tc>
          <w:tcPr>
            <w:tcW w:w="622" w:type="dxa"/>
            <w:vAlign w:val="center"/>
          </w:tcPr>
          <w:p w14:paraId="3DE15624" w14:textId="0C40CCBA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64.</w:t>
            </w:r>
          </w:p>
        </w:tc>
        <w:tc>
          <w:tcPr>
            <w:tcW w:w="5538" w:type="dxa"/>
            <w:vAlign w:val="center"/>
          </w:tcPr>
          <w:p w14:paraId="08B27295" w14:textId="2CFAB198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Planlægge og gennemføre et indkøb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0E266E4" w14:textId="3F9D5125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48920B79" w14:textId="317AACD0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25CF0836" w14:textId="56DAADBA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61459D60" w14:textId="77777777" w:rsidTr="000D4F9A">
        <w:tc>
          <w:tcPr>
            <w:tcW w:w="622" w:type="dxa"/>
            <w:vAlign w:val="center"/>
          </w:tcPr>
          <w:p w14:paraId="09F01D7A" w14:textId="1E47A60B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65.</w:t>
            </w:r>
          </w:p>
        </w:tc>
        <w:tc>
          <w:tcPr>
            <w:tcW w:w="5538" w:type="dxa"/>
            <w:vAlign w:val="center"/>
          </w:tcPr>
          <w:p w14:paraId="5BA795E1" w14:textId="3DB9B5EF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Foretage administrativ behandling af indkøb, herunder behandling af købsfaktura, ordresedler m.v.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72DBA4B" w14:textId="664F64B6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4050BC1E" w14:textId="3FEEAC0F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744DA1D0" w14:textId="46E78019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56A7EEE4" w14:textId="77777777" w:rsidTr="000D4F9A">
        <w:tc>
          <w:tcPr>
            <w:tcW w:w="622" w:type="dxa"/>
            <w:vAlign w:val="center"/>
          </w:tcPr>
          <w:p w14:paraId="46B34C9B" w14:textId="3A2A15B3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66.</w:t>
            </w:r>
          </w:p>
        </w:tc>
        <w:tc>
          <w:tcPr>
            <w:tcW w:w="5538" w:type="dxa"/>
            <w:vAlign w:val="center"/>
          </w:tcPr>
          <w:p w14:paraId="678EC341" w14:textId="7B8F4CF7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Foretage kontrol og dokumentation af modtagne varer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6AE5727F" w14:textId="7DAD2B76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7F6662D3" w14:textId="692A9FA3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15EA400D" w14:textId="233B2E3F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0F280525" w14:textId="77777777" w:rsidTr="000D4F9A">
        <w:tc>
          <w:tcPr>
            <w:tcW w:w="622" w:type="dxa"/>
            <w:vAlign w:val="center"/>
          </w:tcPr>
          <w:p w14:paraId="03847534" w14:textId="3069EE4B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67.</w:t>
            </w:r>
          </w:p>
        </w:tc>
        <w:tc>
          <w:tcPr>
            <w:tcW w:w="5538" w:type="dxa"/>
            <w:vAlign w:val="center"/>
          </w:tcPr>
          <w:p w14:paraId="0B90ED3D" w14:textId="6AE7910E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Overholde og sikre, at klausuler i kontrakter efterleves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1E9EA1E" w14:textId="1D60A03D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15C75A24" w14:textId="3EC97D6E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333" w:type="dxa"/>
            <w:vAlign w:val="center"/>
          </w:tcPr>
          <w:p w14:paraId="1BD9D75E" w14:textId="52DDA7A5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10</w:t>
            </w:r>
          </w:p>
        </w:tc>
      </w:tr>
      <w:tr w:rsidR="009D1E08" w:rsidRPr="003E6E1A" w14:paraId="00C81EE9" w14:textId="77777777" w:rsidTr="000D4F9A">
        <w:tc>
          <w:tcPr>
            <w:tcW w:w="622" w:type="dxa"/>
            <w:vAlign w:val="center"/>
          </w:tcPr>
          <w:p w14:paraId="0D5A27AC" w14:textId="1C75581C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68.</w:t>
            </w:r>
          </w:p>
        </w:tc>
        <w:tc>
          <w:tcPr>
            <w:tcW w:w="5538" w:type="dxa"/>
            <w:vAlign w:val="center"/>
          </w:tcPr>
          <w:p w14:paraId="56B0B30C" w14:textId="5CC1E49D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Håndtere fejl på varer og af fejlleverancer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3D1AABA" w14:textId="77A2B262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2D8F7378" w14:textId="771D9A0A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34D8A86" w14:textId="45AB62B3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7CF66928" w14:textId="77777777" w:rsidTr="000D4F9A">
        <w:tc>
          <w:tcPr>
            <w:tcW w:w="622" w:type="dxa"/>
            <w:vAlign w:val="center"/>
          </w:tcPr>
          <w:p w14:paraId="76AEF7A9" w14:textId="5AF64A9D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69.</w:t>
            </w:r>
          </w:p>
        </w:tc>
        <w:tc>
          <w:tcPr>
            <w:tcW w:w="5538" w:type="dxa"/>
            <w:vAlign w:val="center"/>
          </w:tcPr>
          <w:p w14:paraId="315FFB91" w14:textId="35993DDB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 xml:space="preserve">Betalingsbetingelser og betalingsformer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4A42B62D" w14:textId="52E6C5B6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7C53C7A4" w14:textId="7A3BB812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351EE2FA" w14:textId="60118C63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673D61DD" w14:textId="77777777" w:rsidTr="000D4F9A"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856773C" w14:textId="1C43A9ED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lastRenderedPageBreak/>
              <w:t>70.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14:paraId="4829012E" w14:textId="6ADABB84" w:rsidR="009D1E08" w:rsidRPr="0002004E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Foretage budgetlægning og budgetopfølgning på varegrupper ved tilrettelæggelse og gennemførelse af indkøb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F1285" w14:textId="68F7959E" w:rsidR="009D1E08" w:rsidRPr="0002004E" w:rsidRDefault="00F67657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0B166185" w14:textId="3957D836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4A7DFB0" w14:textId="7A0E6615" w:rsidR="009D1E08" w:rsidRPr="0002004E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02004E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3E6E1A" w14:paraId="26B23424" w14:textId="77777777" w:rsidTr="000D4F9A">
        <w:tc>
          <w:tcPr>
            <w:tcW w:w="622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38E04FF3" w14:textId="39C74DAF" w:rsidR="009D1E08" w:rsidRPr="003E6E1A" w:rsidRDefault="009D1E08" w:rsidP="009D1E0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Cs w:val="24"/>
              </w:rPr>
              <w:t>V.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1067F000" w14:textId="5FA4F1F5" w:rsidR="009D1E08" w:rsidRPr="009D6311" w:rsidRDefault="009D1E08" w:rsidP="009D1E08">
            <w:pPr>
              <w:rPr>
                <w:rFonts w:ascii="Arial" w:hAnsi="Arial" w:cs="Arial"/>
                <w:b/>
                <w:color w:val="FFFFFF"/>
                <w:szCs w:val="24"/>
              </w:rPr>
            </w:pPr>
            <w:r w:rsidRPr="00896583">
              <w:rPr>
                <w:rFonts w:ascii="Arial" w:hAnsi="Arial" w:cs="Arial"/>
                <w:b/>
                <w:color w:val="FFFFFF"/>
                <w:szCs w:val="24"/>
              </w:rPr>
              <w:t>Salg</w:t>
            </w:r>
            <w:r>
              <w:rPr>
                <w:rFonts w:ascii="Arial" w:hAnsi="Arial" w:cs="Arial"/>
                <w:b/>
                <w:color w:val="FFFFFF"/>
                <w:szCs w:val="24"/>
              </w:rPr>
              <w:t>s-</w:t>
            </w:r>
            <w:r w:rsidRPr="00896583">
              <w:rPr>
                <w:rFonts w:ascii="Arial" w:hAnsi="Arial" w:cs="Arial"/>
                <w:b/>
                <w:color w:val="FFFFFF"/>
                <w:szCs w:val="24"/>
              </w:rPr>
              <w:t xml:space="preserve"> og servicefunktioner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7E6EF7DA" w14:textId="77777777" w:rsidR="009D1E08" w:rsidRPr="003E6E1A" w:rsidRDefault="009D1E08" w:rsidP="009D1E0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02276DD2" w14:textId="77777777" w:rsidR="009D1E08" w:rsidRPr="003E6E1A" w:rsidRDefault="009D1E08" w:rsidP="009D1E0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14:paraId="3DACBBEC" w14:textId="4C42CD35" w:rsidR="009D1E08" w:rsidRPr="003E6E1A" w:rsidRDefault="009D1E08" w:rsidP="009D1E08">
            <w:pPr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</w:p>
        </w:tc>
      </w:tr>
      <w:tr w:rsidR="009D1E08" w:rsidRPr="009D6311" w14:paraId="00EC66F8" w14:textId="77777777" w:rsidTr="000D4F9A">
        <w:tc>
          <w:tcPr>
            <w:tcW w:w="622" w:type="dxa"/>
            <w:shd w:val="clear" w:color="auto" w:fill="D6E3BC" w:themeFill="accent3" w:themeFillTint="66"/>
            <w:vAlign w:val="center"/>
          </w:tcPr>
          <w:p w14:paraId="1D8706AC" w14:textId="76022B44" w:rsidR="009D1E08" w:rsidRPr="009D6311" w:rsidRDefault="009D1E08" w:rsidP="009D1E0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538" w:type="dxa"/>
            <w:shd w:val="clear" w:color="auto" w:fill="D6E3BC" w:themeFill="accent3" w:themeFillTint="66"/>
          </w:tcPr>
          <w:p w14:paraId="6017B3CC" w14:textId="77777777" w:rsidR="009D1E08" w:rsidRDefault="009D1E08" w:rsidP="009D1E0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Valgfrie mål</w:t>
            </w:r>
          </w:p>
          <w:p w14:paraId="0859859C" w14:textId="77777777" w:rsidR="009D1E08" w:rsidRPr="009D6311" w:rsidRDefault="009D1E08" w:rsidP="009D1E08">
            <w:pPr>
              <w:rPr>
                <w:rFonts w:ascii="Arial" w:hAnsi="Arial" w:cs="Arial"/>
                <w:b/>
                <w:szCs w:val="22"/>
              </w:rPr>
            </w:pPr>
            <w:r w:rsidRPr="00AE54CD">
              <w:rPr>
                <w:rFonts w:ascii="Arial" w:hAnsi="Arial" w:cs="Arial"/>
                <w:sz w:val="22"/>
                <w:szCs w:val="22"/>
              </w:rPr>
              <w:t xml:space="preserve">Eleven </w:t>
            </w:r>
            <w:r>
              <w:rPr>
                <w:rFonts w:ascii="Arial" w:hAnsi="Arial" w:cs="Arial"/>
                <w:sz w:val="22"/>
                <w:szCs w:val="22"/>
              </w:rPr>
              <w:t xml:space="preserve">kan </w:t>
            </w:r>
            <w:r w:rsidRPr="00AE54CD">
              <w:rPr>
                <w:rFonts w:ascii="Arial" w:hAnsi="Arial" w:cs="Arial"/>
                <w:sz w:val="22"/>
                <w:szCs w:val="22"/>
              </w:rPr>
              <w:t xml:space="preserve">oplæres </w:t>
            </w:r>
            <w:r>
              <w:rPr>
                <w:rFonts w:ascii="Arial" w:hAnsi="Arial" w:cs="Arial"/>
                <w:sz w:val="22"/>
                <w:szCs w:val="22"/>
              </w:rPr>
              <w:t xml:space="preserve">i følgende valgfrie funktioner </w:t>
            </w:r>
          </w:p>
        </w:tc>
        <w:tc>
          <w:tcPr>
            <w:tcW w:w="1342" w:type="dxa"/>
            <w:shd w:val="clear" w:color="auto" w:fill="D6E3BC" w:themeFill="accent3" w:themeFillTint="66"/>
            <w:vAlign w:val="center"/>
          </w:tcPr>
          <w:p w14:paraId="6D6765BF" w14:textId="77777777" w:rsidR="009D1E08" w:rsidRPr="009D6311" w:rsidRDefault="009D1E08" w:rsidP="009D1E0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Kende</w:t>
            </w:r>
          </w:p>
        </w:tc>
        <w:tc>
          <w:tcPr>
            <w:tcW w:w="948" w:type="dxa"/>
            <w:shd w:val="clear" w:color="auto" w:fill="D6E3BC" w:themeFill="accent3" w:themeFillTint="66"/>
            <w:vAlign w:val="center"/>
          </w:tcPr>
          <w:p w14:paraId="32B73371" w14:textId="77777777" w:rsidR="009D1E08" w:rsidRPr="009D6311" w:rsidRDefault="009D1E08" w:rsidP="009D1E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Kunne</w:t>
            </w:r>
          </w:p>
        </w:tc>
        <w:tc>
          <w:tcPr>
            <w:tcW w:w="1333" w:type="dxa"/>
            <w:shd w:val="clear" w:color="auto" w:fill="D6E3BC" w:themeFill="accent3" w:themeFillTint="66"/>
            <w:vAlign w:val="center"/>
          </w:tcPr>
          <w:p w14:paraId="393D54D6" w14:textId="738CA77C" w:rsidR="009D1E08" w:rsidRPr="009D6311" w:rsidRDefault="009D1E08" w:rsidP="009D1E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D6311">
              <w:rPr>
                <w:rFonts w:ascii="Arial" w:hAnsi="Arial" w:cs="Arial"/>
                <w:b/>
                <w:szCs w:val="24"/>
              </w:rPr>
              <w:t>Beherske</w:t>
            </w:r>
          </w:p>
        </w:tc>
      </w:tr>
      <w:tr w:rsidR="009D1E08" w:rsidRPr="005B3260" w14:paraId="390EF81B" w14:textId="77777777" w:rsidTr="000D4F9A">
        <w:tc>
          <w:tcPr>
            <w:tcW w:w="622" w:type="dxa"/>
            <w:vAlign w:val="center"/>
          </w:tcPr>
          <w:p w14:paraId="0836E7AD" w14:textId="5B3A272D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71.</w:t>
            </w:r>
          </w:p>
        </w:tc>
        <w:tc>
          <w:tcPr>
            <w:tcW w:w="5538" w:type="dxa"/>
          </w:tcPr>
          <w:p w14:paraId="3D629870" w14:textId="037DA260" w:rsidR="009D1E08" w:rsidRPr="006C0907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Virksomhedens salgs- og serviceprofil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A7ED5B2" w14:textId="529C3F16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3ED8D718" w14:textId="0EACFA10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1FC08DDC" w14:textId="6CDA70FE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7</w:t>
            </w:r>
          </w:p>
        </w:tc>
      </w:tr>
      <w:tr w:rsidR="009D1E08" w:rsidRPr="005B3260" w14:paraId="3B29AA4B" w14:textId="77777777" w:rsidTr="000D4F9A">
        <w:tc>
          <w:tcPr>
            <w:tcW w:w="622" w:type="dxa"/>
            <w:vAlign w:val="center"/>
          </w:tcPr>
          <w:p w14:paraId="0E50ECB8" w14:textId="5C43C53E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72.</w:t>
            </w:r>
          </w:p>
        </w:tc>
        <w:tc>
          <w:tcPr>
            <w:tcW w:w="5538" w:type="dxa"/>
          </w:tcPr>
          <w:p w14:paraId="5195F834" w14:textId="32100C58" w:rsidR="009D1E08" w:rsidRPr="006C0907" w:rsidRDefault="009D1E08" w:rsidP="009D1E08">
            <w:pPr>
              <w:jc w:val="left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Virksomhedens serviceydelser og produkter samt afsætningsmuligheder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015FC6ED" w14:textId="6A3C0116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525F1204" w14:textId="4FC2D91A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24430BD5" w14:textId="50C942E2" w:rsidR="009D1E08" w:rsidRPr="006C0907" w:rsidRDefault="009D1E08" w:rsidP="009D1E08">
            <w:pPr>
              <w:jc w:val="center"/>
              <w:rPr>
                <w:rFonts w:ascii="Arial" w:hAnsi="Arial" w:cs="Arial"/>
                <w:sz w:val="20"/>
              </w:rPr>
            </w:pPr>
            <w:r w:rsidRPr="006C0907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48FE0119" w14:textId="77777777">
        <w:tc>
          <w:tcPr>
            <w:tcW w:w="622" w:type="dxa"/>
            <w:vAlign w:val="center"/>
          </w:tcPr>
          <w:p w14:paraId="61B47097" w14:textId="3AF0731C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73.</w:t>
            </w:r>
          </w:p>
        </w:tc>
        <w:tc>
          <w:tcPr>
            <w:tcW w:w="5538" w:type="dxa"/>
            <w:vAlign w:val="center"/>
          </w:tcPr>
          <w:p w14:paraId="62502E5D" w14:textId="357CBC15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Markedsføringsprofil- og plan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90F9A00" w14:textId="0D48535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2693C147" w14:textId="2AB1DEB0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0D6A7B04" w14:textId="04B8D49E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38E566F2" w14:textId="77777777">
        <w:tc>
          <w:tcPr>
            <w:tcW w:w="622" w:type="dxa"/>
            <w:vAlign w:val="center"/>
          </w:tcPr>
          <w:p w14:paraId="511376EA" w14:textId="41C15A3C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74.</w:t>
            </w:r>
          </w:p>
        </w:tc>
        <w:tc>
          <w:tcPr>
            <w:tcW w:w="5538" w:type="dxa"/>
            <w:vAlign w:val="center"/>
          </w:tcPr>
          <w:p w14:paraId="72C5D475" w14:textId="31AF896A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Planlægge og gennemføre et salg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A748A76" w14:textId="40175DD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53F09161" w14:textId="1EAD17E2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4F061F23" w14:textId="7D96532C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7FC2FFF8" w14:textId="77777777">
        <w:tc>
          <w:tcPr>
            <w:tcW w:w="622" w:type="dxa"/>
            <w:vAlign w:val="center"/>
          </w:tcPr>
          <w:p w14:paraId="3F268CA7" w14:textId="0B01BBAB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75.</w:t>
            </w:r>
          </w:p>
        </w:tc>
        <w:tc>
          <w:tcPr>
            <w:tcW w:w="5538" w:type="dxa"/>
            <w:vAlign w:val="center"/>
          </w:tcPr>
          <w:p w14:paraId="44EEACB2" w14:textId="5C894C30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Udvikle og opretholde kunderelationer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3641430" w14:textId="707818C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01674205" w14:textId="2420BE02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15C5F5A" w14:textId="17262A8C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48657572" w14:textId="77777777">
        <w:tc>
          <w:tcPr>
            <w:tcW w:w="622" w:type="dxa"/>
            <w:vAlign w:val="center"/>
          </w:tcPr>
          <w:p w14:paraId="56DC3B13" w14:textId="2E3AEBD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76.</w:t>
            </w:r>
          </w:p>
        </w:tc>
        <w:tc>
          <w:tcPr>
            <w:tcW w:w="5538" w:type="dxa"/>
            <w:vAlign w:val="center"/>
          </w:tcPr>
          <w:p w14:paraId="59D321AA" w14:textId="25766CAD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Planlægge og gennemføre personlig kundeservice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3BF67D4" w14:textId="304830A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30FEE72A" w14:textId="033EF2AF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3DF7041C" w14:textId="4D32A4C5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5A9FD31D" w14:textId="77777777">
        <w:tc>
          <w:tcPr>
            <w:tcW w:w="622" w:type="dxa"/>
            <w:vAlign w:val="center"/>
          </w:tcPr>
          <w:p w14:paraId="5240F113" w14:textId="2AE7EE3D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77.</w:t>
            </w:r>
          </w:p>
        </w:tc>
        <w:tc>
          <w:tcPr>
            <w:tcW w:w="5538" w:type="dxa"/>
            <w:vAlign w:val="center"/>
          </w:tcPr>
          <w:p w14:paraId="206D419E" w14:textId="1EAB5761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Indsamle viden om produkter, herunder produkters oprindelse, fremstilling og produktspecifikationer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1A7B0A77" w14:textId="157DBF3F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7D4D3651" w14:textId="7E049EA3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1629BF62" w14:textId="1246D22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7C9AE187" w14:textId="77777777">
        <w:tc>
          <w:tcPr>
            <w:tcW w:w="622" w:type="dxa"/>
            <w:vAlign w:val="center"/>
          </w:tcPr>
          <w:p w14:paraId="6E052263" w14:textId="41F8A3E4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78.</w:t>
            </w:r>
          </w:p>
        </w:tc>
        <w:tc>
          <w:tcPr>
            <w:tcW w:w="5538" w:type="dxa"/>
            <w:vAlign w:val="center"/>
          </w:tcPr>
          <w:p w14:paraId="56052FDE" w14:textId="7AB4427B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Udføre forberedende arbejde i forbindelse med et salgsforløb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200A33E3" w14:textId="72C8A61E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427555F2" w14:textId="4C014943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2A6EED85" w14:textId="6864605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3701929C" w14:textId="77777777">
        <w:tc>
          <w:tcPr>
            <w:tcW w:w="622" w:type="dxa"/>
            <w:vAlign w:val="center"/>
          </w:tcPr>
          <w:p w14:paraId="5C5DB097" w14:textId="6DD0AAA4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79.</w:t>
            </w:r>
          </w:p>
        </w:tc>
        <w:tc>
          <w:tcPr>
            <w:tcW w:w="5538" w:type="dxa"/>
            <w:vAlign w:val="center"/>
          </w:tcPr>
          <w:p w14:paraId="114C72F1" w14:textId="792F48E4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Udarbejde salgs- eller tilbudsbreve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3CE2321C" w14:textId="23C8E281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4CA93C9B" w14:textId="50071B7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1386D762" w14:textId="79F98F64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5A1D1E53" w14:textId="77777777">
        <w:tc>
          <w:tcPr>
            <w:tcW w:w="622" w:type="dxa"/>
            <w:vAlign w:val="center"/>
          </w:tcPr>
          <w:p w14:paraId="1F1BFE45" w14:textId="75FED59A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80.</w:t>
            </w:r>
          </w:p>
        </w:tc>
        <w:tc>
          <w:tcPr>
            <w:tcW w:w="5538" w:type="dxa"/>
            <w:vAlign w:val="center"/>
          </w:tcPr>
          <w:p w14:paraId="0FF65CC2" w14:textId="4C5572E6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Afgive standardtilbud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79514116" w14:textId="3F5D344D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3D3AD530" w14:textId="15870CDD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1511775E" w14:textId="7905392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3958F5F9" w14:textId="77777777">
        <w:tc>
          <w:tcPr>
            <w:tcW w:w="622" w:type="dxa"/>
            <w:vAlign w:val="center"/>
          </w:tcPr>
          <w:p w14:paraId="6A648DC9" w14:textId="586E4FDA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81.</w:t>
            </w:r>
          </w:p>
        </w:tc>
        <w:tc>
          <w:tcPr>
            <w:tcW w:w="5538" w:type="dxa"/>
            <w:vAlign w:val="center"/>
          </w:tcPr>
          <w:p w14:paraId="2EA04411" w14:textId="1AFA5183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Behandle ordrer og aftaler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560172B" w14:textId="6AFBA2E0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6265A20A" w14:textId="365D132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7006362B" w14:textId="559CE0B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61B45A8E" w14:textId="77777777">
        <w:tc>
          <w:tcPr>
            <w:tcW w:w="622" w:type="dxa"/>
            <w:vAlign w:val="center"/>
          </w:tcPr>
          <w:p w14:paraId="3510D1A0" w14:textId="7E65B680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82.</w:t>
            </w:r>
          </w:p>
        </w:tc>
        <w:tc>
          <w:tcPr>
            <w:tcW w:w="5538" w:type="dxa"/>
            <w:vAlign w:val="center"/>
          </w:tcPr>
          <w:p w14:paraId="6146BFD7" w14:textId="1F174D87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 xml:space="preserve">Betalingsbetingelser og betalingsformer 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723A7757" w14:textId="5C0605CA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48013573" w14:textId="6E18F6BD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16C4588" w14:textId="4EBEA121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60548490" w14:textId="77777777">
        <w:tc>
          <w:tcPr>
            <w:tcW w:w="622" w:type="dxa"/>
            <w:vAlign w:val="center"/>
          </w:tcPr>
          <w:p w14:paraId="579580AF" w14:textId="02383B32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83.</w:t>
            </w:r>
          </w:p>
        </w:tc>
        <w:tc>
          <w:tcPr>
            <w:tcW w:w="5538" w:type="dxa"/>
            <w:vAlign w:val="center"/>
          </w:tcPr>
          <w:p w14:paraId="1D76B01D" w14:textId="4243963A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Foretage kalkulation af pris på produkter, produktgrupper eller services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6D4F09A5" w14:textId="03AC98F9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0C31F93A" w14:textId="47EC0F9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1333" w:type="dxa"/>
            <w:vAlign w:val="center"/>
          </w:tcPr>
          <w:p w14:paraId="7432EA54" w14:textId="472E6AEA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2E4E87B8" w14:textId="77777777">
        <w:tc>
          <w:tcPr>
            <w:tcW w:w="622" w:type="dxa"/>
            <w:vAlign w:val="center"/>
          </w:tcPr>
          <w:p w14:paraId="74D2BC42" w14:textId="5AC87CBB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84.</w:t>
            </w:r>
          </w:p>
        </w:tc>
        <w:tc>
          <w:tcPr>
            <w:tcW w:w="5538" w:type="dxa"/>
            <w:vAlign w:val="center"/>
          </w:tcPr>
          <w:p w14:paraId="538D2F0E" w14:textId="5865F716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Beregne omkostninger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6A530852" w14:textId="1DF3C3BC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DC02C6">
              <w:rPr>
                <w:rFonts w:ascii="Wingdings" w:hAnsi="Wingdings"/>
                <w:sz w:val="20"/>
              </w:rPr>
              <w:t></w:t>
            </w:r>
          </w:p>
        </w:tc>
        <w:tc>
          <w:tcPr>
            <w:tcW w:w="948" w:type="dxa"/>
            <w:vAlign w:val="center"/>
          </w:tcPr>
          <w:p w14:paraId="0E7322A2" w14:textId="4F2E4ED3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2046974" w14:textId="3E92D516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  <w:tr w:rsidR="00A87113" w:rsidRPr="005B3260" w14:paraId="53B40BEF" w14:textId="77777777">
        <w:tc>
          <w:tcPr>
            <w:tcW w:w="622" w:type="dxa"/>
            <w:vAlign w:val="center"/>
          </w:tcPr>
          <w:p w14:paraId="0BC16B33" w14:textId="22057E11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85.</w:t>
            </w:r>
          </w:p>
        </w:tc>
        <w:tc>
          <w:tcPr>
            <w:tcW w:w="5538" w:type="dxa"/>
            <w:vAlign w:val="center"/>
          </w:tcPr>
          <w:p w14:paraId="163A447E" w14:textId="47C21A2F" w:rsidR="00A87113" w:rsidRPr="00A87113" w:rsidRDefault="00A87113" w:rsidP="00A87113">
            <w:pPr>
              <w:jc w:val="left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Foretage budgettering af salgs- og/eller markedsføringsaktiviteter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14:paraId="54625BC1" w14:textId="7C7345E7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8" w:type="dxa"/>
            <w:vAlign w:val="center"/>
          </w:tcPr>
          <w:p w14:paraId="5C66EDFA" w14:textId="6D4D9E09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14:paraId="73C47B1D" w14:textId="55B4A77E" w:rsidR="00A87113" w:rsidRPr="00A87113" w:rsidRDefault="00A87113" w:rsidP="00A87113">
            <w:pPr>
              <w:jc w:val="center"/>
              <w:rPr>
                <w:rFonts w:ascii="Arial" w:hAnsi="Arial" w:cs="Arial"/>
                <w:sz w:val="20"/>
              </w:rPr>
            </w:pPr>
            <w:r w:rsidRPr="00A87113">
              <w:rPr>
                <w:rFonts w:ascii="Arial" w:hAnsi="Arial" w:cs="Arial"/>
                <w:sz w:val="20"/>
              </w:rPr>
              <w:t>7</w:t>
            </w:r>
          </w:p>
        </w:tc>
      </w:tr>
    </w:tbl>
    <w:p w14:paraId="38961BA7" w14:textId="77777777" w:rsidR="005B13BB" w:rsidRDefault="005B13BB" w:rsidP="002477E2">
      <w:pPr>
        <w:rPr>
          <w:rFonts w:ascii="Arial" w:hAnsi="Arial" w:cs="Arial"/>
          <w:szCs w:val="24"/>
        </w:rPr>
      </w:pPr>
    </w:p>
    <w:p w14:paraId="0B6BCA36" w14:textId="77777777" w:rsidR="00BC2CE7" w:rsidRPr="003E6E1A" w:rsidRDefault="00BC2CE7" w:rsidP="002477E2">
      <w:pPr>
        <w:rPr>
          <w:rFonts w:ascii="Arial" w:hAnsi="Arial" w:cs="Arial"/>
          <w:szCs w:val="24"/>
        </w:rPr>
      </w:pPr>
    </w:p>
    <w:sectPr w:rsidR="00BC2CE7" w:rsidRPr="003E6E1A" w:rsidSect="00DC02C6">
      <w:footerReference w:type="default" r:id="rId14"/>
      <w:pgSz w:w="11906" w:h="16838" w:code="9"/>
      <w:pgMar w:top="1134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DFD9A" w14:textId="77777777" w:rsidR="008D610D" w:rsidRDefault="008D610D" w:rsidP="00024DD2">
      <w:pPr>
        <w:spacing w:line="240" w:lineRule="auto"/>
      </w:pPr>
      <w:r>
        <w:separator/>
      </w:r>
    </w:p>
  </w:endnote>
  <w:endnote w:type="continuationSeparator" w:id="0">
    <w:p w14:paraId="287008C3" w14:textId="77777777" w:rsidR="008D610D" w:rsidRDefault="008D610D" w:rsidP="00024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CBDA" w14:textId="77777777" w:rsidR="00B414D3" w:rsidRDefault="00B414D3">
    <w:pPr>
      <w:rPr>
        <w:rFonts w:ascii="Arial" w:hAnsi="Arial" w:cs="Arial"/>
        <w:sz w:val="20"/>
      </w:rPr>
    </w:pPr>
  </w:p>
  <w:p w14:paraId="5406C410" w14:textId="3997D5AD" w:rsidR="00B414D3" w:rsidRPr="00DC02C6" w:rsidRDefault="006C0907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</w:t>
    </w:r>
    <w:r w:rsidR="00357BB3">
      <w:rPr>
        <w:rFonts w:ascii="Arial" w:hAnsi="Arial" w:cs="Arial"/>
        <w:sz w:val="20"/>
      </w:rPr>
      <w:t xml:space="preserve"> 202</w:t>
    </w:r>
    <w:r>
      <w:rPr>
        <w:rFonts w:ascii="Arial" w:hAnsi="Arial" w:cs="Arial"/>
        <w:sz w:val="20"/>
      </w:rPr>
      <w:t>5</w:t>
    </w:r>
    <w:r w:rsidR="00B414D3" w:rsidRPr="00DC02C6">
      <w:rPr>
        <w:rFonts w:ascii="Arial" w:hAnsi="Arial" w:cs="Arial"/>
        <w:sz w:val="20"/>
      </w:rPr>
      <w:ptab w:relativeTo="margin" w:alignment="center" w:leader="none"/>
    </w:r>
    <w:r w:rsidR="00B414D3" w:rsidRPr="00DC02C6">
      <w:rPr>
        <w:rFonts w:ascii="Arial" w:hAnsi="Arial" w:cs="Arial"/>
        <w:sz w:val="20"/>
      </w:rPr>
      <w:t>Det faglige Udvalg for Handelsuddannelsen</w:t>
    </w:r>
    <w:r w:rsidR="00B414D3" w:rsidRPr="00DC02C6">
      <w:rPr>
        <w:rFonts w:ascii="Arial" w:hAnsi="Arial" w:cs="Arial"/>
        <w:sz w:val="20"/>
      </w:rPr>
      <w:ptab w:relativeTo="margin" w:alignment="right" w:leader="none"/>
    </w:r>
    <w:sdt>
      <w:sdtPr>
        <w:rPr>
          <w:rFonts w:ascii="Arial" w:hAnsi="Arial" w:cs="Arial"/>
          <w:sz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414D3" w:rsidRPr="00DC02C6">
          <w:rPr>
            <w:rFonts w:ascii="Arial" w:hAnsi="Arial" w:cs="Arial"/>
            <w:sz w:val="20"/>
          </w:rPr>
          <w:t xml:space="preserve">Side </w:t>
        </w:r>
        <w:r w:rsidR="00B414D3" w:rsidRPr="00DC02C6">
          <w:rPr>
            <w:rFonts w:ascii="Arial" w:hAnsi="Arial" w:cs="Arial"/>
            <w:sz w:val="20"/>
          </w:rPr>
          <w:fldChar w:fldCharType="begin"/>
        </w:r>
        <w:r w:rsidR="00B414D3" w:rsidRPr="00DC02C6">
          <w:rPr>
            <w:rFonts w:ascii="Arial" w:hAnsi="Arial" w:cs="Arial"/>
            <w:sz w:val="20"/>
          </w:rPr>
          <w:instrText xml:space="preserve"> PAGE </w:instrText>
        </w:r>
        <w:r w:rsidR="00B414D3" w:rsidRPr="00DC02C6">
          <w:rPr>
            <w:rFonts w:ascii="Arial" w:hAnsi="Arial" w:cs="Arial"/>
            <w:sz w:val="20"/>
          </w:rPr>
          <w:fldChar w:fldCharType="separate"/>
        </w:r>
        <w:r w:rsidR="00463F40">
          <w:rPr>
            <w:rFonts w:ascii="Arial" w:hAnsi="Arial" w:cs="Arial"/>
            <w:noProof/>
            <w:sz w:val="20"/>
          </w:rPr>
          <w:t>2</w:t>
        </w:r>
        <w:r w:rsidR="00B414D3" w:rsidRPr="00DC02C6">
          <w:rPr>
            <w:rFonts w:ascii="Arial" w:hAnsi="Arial" w:cs="Arial"/>
            <w:noProof/>
            <w:sz w:val="20"/>
          </w:rPr>
          <w:fldChar w:fldCharType="end"/>
        </w:r>
        <w:r w:rsidR="00B414D3" w:rsidRPr="00DC02C6">
          <w:rPr>
            <w:rFonts w:ascii="Arial" w:hAnsi="Arial" w:cs="Arial"/>
            <w:sz w:val="20"/>
          </w:rPr>
          <w:t xml:space="preserve"> af </w:t>
        </w:r>
        <w:r w:rsidR="00B414D3" w:rsidRPr="00DC02C6">
          <w:rPr>
            <w:rFonts w:ascii="Arial" w:hAnsi="Arial" w:cs="Arial"/>
            <w:sz w:val="20"/>
          </w:rPr>
          <w:fldChar w:fldCharType="begin"/>
        </w:r>
        <w:r w:rsidR="00B414D3" w:rsidRPr="00DC02C6">
          <w:rPr>
            <w:rFonts w:ascii="Arial" w:hAnsi="Arial" w:cs="Arial"/>
            <w:sz w:val="20"/>
          </w:rPr>
          <w:instrText xml:space="preserve"> NUMPAGES  </w:instrText>
        </w:r>
        <w:r w:rsidR="00B414D3" w:rsidRPr="00DC02C6">
          <w:rPr>
            <w:rFonts w:ascii="Arial" w:hAnsi="Arial" w:cs="Arial"/>
            <w:sz w:val="20"/>
          </w:rPr>
          <w:fldChar w:fldCharType="separate"/>
        </w:r>
        <w:r w:rsidR="00463F40">
          <w:rPr>
            <w:rFonts w:ascii="Arial" w:hAnsi="Arial" w:cs="Arial"/>
            <w:noProof/>
            <w:sz w:val="20"/>
          </w:rPr>
          <w:t>7</w:t>
        </w:r>
        <w:r w:rsidR="00B414D3" w:rsidRPr="00DC02C6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229C7F74" w14:textId="77777777" w:rsidR="00B414D3" w:rsidRPr="00DC02C6" w:rsidRDefault="00B414D3">
    <w:pPr>
      <w:pStyle w:val="Sidefod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DB5B" w14:textId="77777777" w:rsidR="008D610D" w:rsidRDefault="008D610D" w:rsidP="00024DD2">
      <w:pPr>
        <w:spacing w:line="240" w:lineRule="auto"/>
      </w:pPr>
      <w:r>
        <w:separator/>
      </w:r>
    </w:p>
  </w:footnote>
  <w:footnote w:type="continuationSeparator" w:id="0">
    <w:p w14:paraId="5DF14A20" w14:textId="77777777" w:rsidR="008D610D" w:rsidRDefault="008D610D" w:rsidP="00024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4A4"/>
    <w:multiLevelType w:val="singleLevel"/>
    <w:tmpl w:val="25EAC912"/>
    <w:lvl w:ilvl="0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36B11BA"/>
    <w:multiLevelType w:val="hybridMultilevel"/>
    <w:tmpl w:val="65CEE6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350B2"/>
    <w:multiLevelType w:val="singleLevel"/>
    <w:tmpl w:val="25EAC912"/>
    <w:lvl w:ilvl="0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28835251"/>
    <w:multiLevelType w:val="hybridMultilevel"/>
    <w:tmpl w:val="7A9C3384"/>
    <w:lvl w:ilvl="0" w:tplc="D3564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A28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EF65510"/>
    <w:multiLevelType w:val="hybridMultilevel"/>
    <w:tmpl w:val="2C786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A6E61"/>
    <w:multiLevelType w:val="hybridMultilevel"/>
    <w:tmpl w:val="8422B2CE"/>
    <w:lvl w:ilvl="0" w:tplc="A18C27C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501F"/>
    <w:multiLevelType w:val="hybridMultilevel"/>
    <w:tmpl w:val="DCA42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43FB0"/>
    <w:multiLevelType w:val="singleLevel"/>
    <w:tmpl w:val="7BA4B3AE"/>
    <w:lvl w:ilvl="0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9" w15:restartNumberingAfterBreak="0">
    <w:nsid w:val="676C5FBF"/>
    <w:multiLevelType w:val="hybridMultilevel"/>
    <w:tmpl w:val="DB68B0F8"/>
    <w:lvl w:ilvl="0" w:tplc="B030D77E">
      <w:start w:val="147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126C1E"/>
    <w:multiLevelType w:val="hybridMultilevel"/>
    <w:tmpl w:val="0250217E"/>
    <w:lvl w:ilvl="0" w:tplc="A18C27C8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B7AB9"/>
    <w:multiLevelType w:val="singleLevel"/>
    <w:tmpl w:val="A5F2C9DE"/>
    <w:lvl w:ilvl="0">
      <w:start w:val="1"/>
      <w:numFmt w:val="bullet"/>
      <w:lvlText w:val=""/>
      <w:lvlJc w:val="left"/>
      <w:pPr>
        <w:tabs>
          <w:tab w:val="num" w:pos="360"/>
        </w:tabs>
        <w:ind w:left="244" w:hanging="244"/>
      </w:pPr>
      <w:rPr>
        <w:rFonts w:ascii="Wingdings" w:hAnsi="Wingdings" w:hint="default"/>
      </w:rPr>
    </w:lvl>
  </w:abstractNum>
  <w:abstractNum w:abstractNumId="12" w15:restartNumberingAfterBreak="0">
    <w:nsid w:val="743B3C32"/>
    <w:multiLevelType w:val="hybridMultilevel"/>
    <w:tmpl w:val="BBECFA04"/>
    <w:lvl w:ilvl="0" w:tplc="B030D77E">
      <w:start w:val="14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1441D"/>
    <w:multiLevelType w:val="singleLevel"/>
    <w:tmpl w:val="9CCA5C24"/>
    <w:lvl w:ilvl="0">
      <w:start w:val="14"/>
      <w:numFmt w:val="low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" w15:restartNumberingAfterBreak="0">
    <w:nsid w:val="7BBF218E"/>
    <w:multiLevelType w:val="singleLevel"/>
    <w:tmpl w:val="040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9599113">
    <w:abstractNumId w:val="11"/>
  </w:num>
  <w:num w:numId="2" w16cid:durableId="756368798">
    <w:abstractNumId w:val="13"/>
  </w:num>
  <w:num w:numId="3" w16cid:durableId="614606028">
    <w:abstractNumId w:val="14"/>
  </w:num>
  <w:num w:numId="4" w16cid:durableId="335887757">
    <w:abstractNumId w:val="4"/>
  </w:num>
  <w:num w:numId="5" w16cid:durableId="2089646371">
    <w:abstractNumId w:val="8"/>
  </w:num>
  <w:num w:numId="6" w16cid:durableId="1711294565">
    <w:abstractNumId w:val="2"/>
  </w:num>
  <w:num w:numId="7" w16cid:durableId="1905868896">
    <w:abstractNumId w:val="0"/>
  </w:num>
  <w:num w:numId="8" w16cid:durableId="2067993344">
    <w:abstractNumId w:val="5"/>
  </w:num>
  <w:num w:numId="9" w16cid:durableId="1092360444">
    <w:abstractNumId w:val="7"/>
  </w:num>
  <w:num w:numId="10" w16cid:durableId="2037415844">
    <w:abstractNumId w:val="6"/>
  </w:num>
  <w:num w:numId="11" w16cid:durableId="2068064672">
    <w:abstractNumId w:val="10"/>
  </w:num>
  <w:num w:numId="12" w16cid:durableId="1207378169">
    <w:abstractNumId w:val="12"/>
  </w:num>
  <w:num w:numId="13" w16cid:durableId="456413574">
    <w:abstractNumId w:val="3"/>
  </w:num>
  <w:num w:numId="14" w16cid:durableId="1995912196">
    <w:abstractNumId w:val="1"/>
  </w:num>
  <w:num w:numId="15" w16cid:durableId="977489576">
    <w:abstractNumId w:val="9"/>
  </w:num>
  <w:num w:numId="16" w16cid:durableId="5262111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C2"/>
    <w:rsid w:val="000002C2"/>
    <w:rsid w:val="000019F3"/>
    <w:rsid w:val="0001573E"/>
    <w:rsid w:val="0002004E"/>
    <w:rsid w:val="00024DD2"/>
    <w:rsid w:val="00031967"/>
    <w:rsid w:val="000442C4"/>
    <w:rsid w:val="00051D34"/>
    <w:rsid w:val="000533A7"/>
    <w:rsid w:val="00066572"/>
    <w:rsid w:val="000937F7"/>
    <w:rsid w:val="000D1EC6"/>
    <w:rsid w:val="000D4F9A"/>
    <w:rsid w:val="000E632E"/>
    <w:rsid w:val="000F21C0"/>
    <w:rsid w:val="000F494A"/>
    <w:rsid w:val="000F5972"/>
    <w:rsid w:val="001145B8"/>
    <w:rsid w:val="00122E83"/>
    <w:rsid w:val="00137AC4"/>
    <w:rsid w:val="00147CC9"/>
    <w:rsid w:val="001A5AD3"/>
    <w:rsid w:val="001A7209"/>
    <w:rsid w:val="001B2AEA"/>
    <w:rsid w:val="001D30C5"/>
    <w:rsid w:val="00200E6B"/>
    <w:rsid w:val="00232FB9"/>
    <w:rsid w:val="0023526D"/>
    <w:rsid w:val="002477E2"/>
    <w:rsid w:val="002609C4"/>
    <w:rsid w:val="002818A1"/>
    <w:rsid w:val="00287B12"/>
    <w:rsid w:val="00291741"/>
    <w:rsid w:val="002B700E"/>
    <w:rsid w:val="002C3679"/>
    <w:rsid w:val="002D6619"/>
    <w:rsid w:val="002E28C1"/>
    <w:rsid w:val="002E397D"/>
    <w:rsid w:val="002E3B98"/>
    <w:rsid w:val="002F2928"/>
    <w:rsid w:val="002F5C27"/>
    <w:rsid w:val="00311BA6"/>
    <w:rsid w:val="00325BDB"/>
    <w:rsid w:val="00341EFF"/>
    <w:rsid w:val="00350399"/>
    <w:rsid w:val="00353317"/>
    <w:rsid w:val="00357BB3"/>
    <w:rsid w:val="00373C7B"/>
    <w:rsid w:val="00386C7F"/>
    <w:rsid w:val="00394BE9"/>
    <w:rsid w:val="003D583A"/>
    <w:rsid w:val="003E01D8"/>
    <w:rsid w:val="003E4872"/>
    <w:rsid w:val="003E68F2"/>
    <w:rsid w:val="003E6E1A"/>
    <w:rsid w:val="00407E23"/>
    <w:rsid w:val="00411D47"/>
    <w:rsid w:val="00413E54"/>
    <w:rsid w:val="00432413"/>
    <w:rsid w:val="004413E2"/>
    <w:rsid w:val="004530A1"/>
    <w:rsid w:val="00463F40"/>
    <w:rsid w:val="00470762"/>
    <w:rsid w:val="00471814"/>
    <w:rsid w:val="00471A07"/>
    <w:rsid w:val="00475907"/>
    <w:rsid w:val="0048018B"/>
    <w:rsid w:val="00481D2F"/>
    <w:rsid w:val="00486FFA"/>
    <w:rsid w:val="004945A8"/>
    <w:rsid w:val="004A5183"/>
    <w:rsid w:val="004C6524"/>
    <w:rsid w:val="004D1B37"/>
    <w:rsid w:val="004D4C29"/>
    <w:rsid w:val="004D4F6B"/>
    <w:rsid w:val="004D5AA3"/>
    <w:rsid w:val="005065B0"/>
    <w:rsid w:val="005071FD"/>
    <w:rsid w:val="00534F83"/>
    <w:rsid w:val="00545B7F"/>
    <w:rsid w:val="00547822"/>
    <w:rsid w:val="00580EF6"/>
    <w:rsid w:val="005A0019"/>
    <w:rsid w:val="005B13BB"/>
    <w:rsid w:val="005B3260"/>
    <w:rsid w:val="005C0A79"/>
    <w:rsid w:val="005C303B"/>
    <w:rsid w:val="005D2D29"/>
    <w:rsid w:val="005D3C73"/>
    <w:rsid w:val="005E57E1"/>
    <w:rsid w:val="005E6DDA"/>
    <w:rsid w:val="005F66F2"/>
    <w:rsid w:val="00607E38"/>
    <w:rsid w:val="00620B26"/>
    <w:rsid w:val="00633FAA"/>
    <w:rsid w:val="00671DD7"/>
    <w:rsid w:val="0068467D"/>
    <w:rsid w:val="00686C99"/>
    <w:rsid w:val="00691F42"/>
    <w:rsid w:val="0069375E"/>
    <w:rsid w:val="00696AC3"/>
    <w:rsid w:val="006B5527"/>
    <w:rsid w:val="006C0907"/>
    <w:rsid w:val="00704DE1"/>
    <w:rsid w:val="007232CF"/>
    <w:rsid w:val="00737202"/>
    <w:rsid w:val="007468F0"/>
    <w:rsid w:val="007474D1"/>
    <w:rsid w:val="007475C8"/>
    <w:rsid w:val="0076219C"/>
    <w:rsid w:val="007624A8"/>
    <w:rsid w:val="007943B1"/>
    <w:rsid w:val="00794560"/>
    <w:rsid w:val="007F30FB"/>
    <w:rsid w:val="007F5A58"/>
    <w:rsid w:val="007F6622"/>
    <w:rsid w:val="00805246"/>
    <w:rsid w:val="00806618"/>
    <w:rsid w:val="00854E64"/>
    <w:rsid w:val="00854F11"/>
    <w:rsid w:val="008664EE"/>
    <w:rsid w:val="008755E1"/>
    <w:rsid w:val="00875B94"/>
    <w:rsid w:val="008853F8"/>
    <w:rsid w:val="00896583"/>
    <w:rsid w:val="008B19A0"/>
    <w:rsid w:val="008C3B1B"/>
    <w:rsid w:val="008C57D3"/>
    <w:rsid w:val="008C72AB"/>
    <w:rsid w:val="008D60DC"/>
    <w:rsid w:val="008D610D"/>
    <w:rsid w:val="00931DD9"/>
    <w:rsid w:val="00932496"/>
    <w:rsid w:val="009776B8"/>
    <w:rsid w:val="0099090E"/>
    <w:rsid w:val="0099580F"/>
    <w:rsid w:val="009A228C"/>
    <w:rsid w:val="009B2730"/>
    <w:rsid w:val="009B6FF8"/>
    <w:rsid w:val="009D1857"/>
    <w:rsid w:val="009D1E08"/>
    <w:rsid w:val="009D6311"/>
    <w:rsid w:val="009E7A81"/>
    <w:rsid w:val="00A00169"/>
    <w:rsid w:val="00A331C8"/>
    <w:rsid w:val="00A531FE"/>
    <w:rsid w:val="00A62B31"/>
    <w:rsid w:val="00A705B0"/>
    <w:rsid w:val="00A83FF5"/>
    <w:rsid w:val="00A86D60"/>
    <w:rsid w:val="00A87113"/>
    <w:rsid w:val="00AB32AF"/>
    <w:rsid w:val="00AC6499"/>
    <w:rsid w:val="00AE1D2E"/>
    <w:rsid w:val="00AE242A"/>
    <w:rsid w:val="00AE517D"/>
    <w:rsid w:val="00AE54CD"/>
    <w:rsid w:val="00AF5CC0"/>
    <w:rsid w:val="00B05E90"/>
    <w:rsid w:val="00B160AE"/>
    <w:rsid w:val="00B2251F"/>
    <w:rsid w:val="00B25CB0"/>
    <w:rsid w:val="00B26F21"/>
    <w:rsid w:val="00B400DE"/>
    <w:rsid w:val="00B40541"/>
    <w:rsid w:val="00B414D3"/>
    <w:rsid w:val="00B52F41"/>
    <w:rsid w:val="00B57D82"/>
    <w:rsid w:val="00B610A1"/>
    <w:rsid w:val="00B86E0D"/>
    <w:rsid w:val="00BA51F3"/>
    <w:rsid w:val="00BB2AFA"/>
    <w:rsid w:val="00BB743F"/>
    <w:rsid w:val="00BC2CE7"/>
    <w:rsid w:val="00BD74DB"/>
    <w:rsid w:val="00BE07C6"/>
    <w:rsid w:val="00BE2C8A"/>
    <w:rsid w:val="00BF7F91"/>
    <w:rsid w:val="00C25C6E"/>
    <w:rsid w:val="00C2624F"/>
    <w:rsid w:val="00C40B15"/>
    <w:rsid w:val="00C65C2B"/>
    <w:rsid w:val="00C71379"/>
    <w:rsid w:val="00C74CC9"/>
    <w:rsid w:val="00C8369F"/>
    <w:rsid w:val="00C93CC2"/>
    <w:rsid w:val="00CA2932"/>
    <w:rsid w:val="00CB52A9"/>
    <w:rsid w:val="00CB6B9C"/>
    <w:rsid w:val="00CC26AF"/>
    <w:rsid w:val="00CF2F29"/>
    <w:rsid w:val="00D13237"/>
    <w:rsid w:val="00D270DC"/>
    <w:rsid w:val="00D4199A"/>
    <w:rsid w:val="00D442DA"/>
    <w:rsid w:val="00D44B6E"/>
    <w:rsid w:val="00D8032C"/>
    <w:rsid w:val="00DB2A76"/>
    <w:rsid w:val="00DC02C6"/>
    <w:rsid w:val="00DC3643"/>
    <w:rsid w:val="00DF30DE"/>
    <w:rsid w:val="00E036CE"/>
    <w:rsid w:val="00E177FE"/>
    <w:rsid w:val="00E2383E"/>
    <w:rsid w:val="00E24B5C"/>
    <w:rsid w:val="00E31C83"/>
    <w:rsid w:val="00E57BC3"/>
    <w:rsid w:val="00E97147"/>
    <w:rsid w:val="00EA6CFC"/>
    <w:rsid w:val="00EA7EF4"/>
    <w:rsid w:val="00EB3CD8"/>
    <w:rsid w:val="00EB6376"/>
    <w:rsid w:val="00ED401E"/>
    <w:rsid w:val="00EE01F7"/>
    <w:rsid w:val="00EE16E5"/>
    <w:rsid w:val="00EE4A27"/>
    <w:rsid w:val="00EF55A1"/>
    <w:rsid w:val="00F02366"/>
    <w:rsid w:val="00F02E06"/>
    <w:rsid w:val="00F07B49"/>
    <w:rsid w:val="00F11E1E"/>
    <w:rsid w:val="00F327C8"/>
    <w:rsid w:val="00F333EA"/>
    <w:rsid w:val="00F61334"/>
    <w:rsid w:val="00F62F10"/>
    <w:rsid w:val="00F64BE9"/>
    <w:rsid w:val="00F6519F"/>
    <w:rsid w:val="00F67657"/>
    <w:rsid w:val="00F7119B"/>
    <w:rsid w:val="00FA2B9D"/>
    <w:rsid w:val="00FE3C7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93C2"/>
  <w15:docId w15:val="{6DE57A95-2205-4971-8966-AB11B3DF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C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C93CC2"/>
    <w:pPr>
      <w:keepNext/>
      <w:outlineLvl w:val="1"/>
    </w:pPr>
    <w:rPr>
      <w:rFonts w:ascii="Arial" w:hAnsi="Arial"/>
      <w:smallCaps/>
      <w:sz w:val="44"/>
    </w:rPr>
  </w:style>
  <w:style w:type="paragraph" w:styleId="Overskrift3">
    <w:name w:val="heading 3"/>
    <w:basedOn w:val="Normal"/>
    <w:next w:val="Normal"/>
    <w:link w:val="Overskrift3Tegn"/>
    <w:qFormat/>
    <w:rsid w:val="00C93CC2"/>
    <w:pPr>
      <w:keepNext/>
      <w:outlineLvl w:val="2"/>
    </w:pPr>
    <w:rPr>
      <w:rFonts w:ascii="Arial" w:hAnsi="Arial"/>
      <w:sz w:val="36"/>
    </w:rPr>
  </w:style>
  <w:style w:type="paragraph" w:styleId="Overskrift5">
    <w:name w:val="heading 5"/>
    <w:basedOn w:val="Normal"/>
    <w:next w:val="Normal"/>
    <w:link w:val="Overskrift5Tegn"/>
    <w:qFormat/>
    <w:rsid w:val="00C93CC2"/>
    <w:pPr>
      <w:keepNext/>
      <w:tabs>
        <w:tab w:val="right" w:leader="underscore" w:pos="9639"/>
      </w:tabs>
      <w:jc w:val="center"/>
      <w:outlineLvl w:val="4"/>
    </w:pPr>
    <w:rPr>
      <w:rFonts w:ascii="Arial" w:hAnsi="Arial"/>
      <w:b/>
      <w:sz w:val="20"/>
    </w:rPr>
  </w:style>
  <w:style w:type="paragraph" w:styleId="Overskrift6">
    <w:name w:val="heading 6"/>
    <w:basedOn w:val="Normal"/>
    <w:next w:val="Normal"/>
    <w:link w:val="Overskrift6Tegn"/>
    <w:qFormat/>
    <w:rsid w:val="00C93CC2"/>
    <w:pPr>
      <w:keepNext/>
      <w:outlineLvl w:val="5"/>
    </w:pPr>
    <w:rPr>
      <w:rFonts w:ascii="Arial" w:hAnsi="Arial"/>
      <w:i/>
      <w:sz w:val="20"/>
    </w:rPr>
  </w:style>
  <w:style w:type="paragraph" w:styleId="Overskrift7">
    <w:name w:val="heading 7"/>
    <w:basedOn w:val="Normal"/>
    <w:next w:val="Normal"/>
    <w:link w:val="Overskrift7Tegn"/>
    <w:qFormat/>
    <w:rsid w:val="00C93CC2"/>
    <w:pPr>
      <w:keepNext/>
      <w:outlineLvl w:val="6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93CC2"/>
    <w:rPr>
      <w:rFonts w:ascii="Arial" w:eastAsia="Times New Roman" w:hAnsi="Arial" w:cs="Times New Roman"/>
      <w:smallCaps/>
      <w:sz w:val="4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93CC2"/>
    <w:rPr>
      <w:rFonts w:ascii="Arial" w:eastAsia="Times New Roman" w:hAnsi="Arial" w:cs="Times New Roman"/>
      <w:sz w:val="36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C93CC2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C93CC2"/>
    <w:rPr>
      <w:rFonts w:ascii="Arial" w:eastAsia="Times New Roman" w:hAnsi="Arial" w:cs="Times New Roman"/>
      <w:i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C93CC2"/>
    <w:rPr>
      <w:rFonts w:ascii="Arial" w:eastAsia="Times New Roman" w:hAnsi="Arial" w:cs="Times New Roman"/>
      <w:b/>
      <w:szCs w:val="20"/>
      <w:lang w:eastAsia="da-DK"/>
    </w:rPr>
  </w:style>
  <w:style w:type="paragraph" w:styleId="Brdtekst">
    <w:name w:val="Body Text"/>
    <w:basedOn w:val="Normal"/>
    <w:link w:val="BrdtekstTegn"/>
    <w:rsid w:val="00C93CC2"/>
    <w:pPr>
      <w:jc w:val="left"/>
    </w:pPr>
    <w:rPr>
      <w:rFonts w:ascii="Arial" w:hAnsi="Arial"/>
      <w:sz w:val="20"/>
    </w:rPr>
  </w:style>
  <w:style w:type="character" w:customStyle="1" w:styleId="BrdtekstTegn">
    <w:name w:val="Brødtekst Tegn"/>
    <w:basedOn w:val="Standardskrifttypeiafsnit"/>
    <w:link w:val="Brdtekst"/>
    <w:rsid w:val="00C93CC2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2">
    <w:name w:val="Body Text 2"/>
    <w:basedOn w:val="Normal"/>
    <w:link w:val="Brdtekst2Tegn"/>
    <w:rsid w:val="00C93CC2"/>
    <w:pPr>
      <w:spacing w:before="80"/>
    </w:pPr>
    <w:rPr>
      <w:rFonts w:ascii="Arial" w:hAnsi="Arial"/>
      <w:sz w:val="20"/>
    </w:rPr>
  </w:style>
  <w:style w:type="character" w:customStyle="1" w:styleId="Brdtekst2Tegn">
    <w:name w:val="Brødtekst 2 Tegn"/>
    <w:basedOn w:val="Standardskrifttypeiafsnit"/>
    <w:link w:val="Brdtekst2"/>
    <w:rsid w:val="00C93CC2"/>
    <w:rPr>
      <w:rFonts w:ascii="Arial" w:eastAsia="Times New Roman" w:hAnsi="Arial" w:cs="Times New Roman"/>
      <w:sz w:val="20"/>
      <w:szCs w:val="20"/>
      <w:lang w:eastAsia="da-DK"/>
    </w:rPr>
  </w:style>
  <w:style w:type="paragraph" w:styleId="Brdtekst3">
    <w:name w:val="Body Text 3"/>
    <w:basedOn w:val="Normal"/>
    <w:link w:val="Brdtekst3Tegn"/>
    <w:rsid w:val="00C93CC2"/>
    <w:pPr>
      <w:tabs>
        <w:tab w:val="right" w:leader="underscore" w:pos="9639"/>
      </w:tabs>
      <w:spacing w:before="80"/>
      <w:jc w:val="center"/>
    </w:pPr>
    <w:rPr>
      <w:rFonts w:ascii="Arial" w:hAnsi="Arial"/>
      <w:sz w:val="16"/>
    </w:rPr>
  </w:style>
  <w:style w:type="character" w:customStyle="1" w:styleId="Brdtekst3Tegn">
    <w:name w:val="Brødtekst 3 Tegn"/>
    <w:basedOn w:val="Standardskrifttypeiafsnit"/>
    <w:link w:val="Brdtekst3"/>
    <w:rsid w:val="00C93CC2"/>
    <w:rPr>
      <w:rFonts w:ascii="Arial" w:eastAsia="Times New Roman" w:hAnsi="Arial" w:cs="Times New Roman"/>
      <w:sz w:val="16"/>
      <w:szCs w:val="20"/>
      <w:lang w:eastAsia="da-DK"/>
    </w:rPr>
  </w:style>
  <w:style w:type="paragraph" w:styleId="Titel">
    <w:name w:val="Title"/>
    <w:basedOn w:val="Normal"/>
    <w:link w:val="TitelTegn"/>
    <w:qFormat/>
    <w:rsid w:val="00C93CC2"/>
    <w:pPr>
      <w:spacing w:line="240" w:lineRule="auto"/>
      <w:jc w:val="center"/>
    </w:pPr>
    <w:rPr>
      <w:rFonts w:ascii="Arial" w:hAnsi="Arial"/>
      <w:b/>
      <w:spacing w:val="20"/>
      <w:sz w:val="28"/>
    </w:rPr>
  </w:style>
  <w:style w:type="character" w:customStyle="1" w:styleId="TitelTegn">
    <w:name w:val="Titel Tegn"/>
    <w:basedOn w:val="Standardskrifttypeiafsnit"/>
    <w:link w:val="Titel"/>
    <w:rsid w:val="00C93CC2"/>
    <w:rPr>
      <w:rFonts w:ascii="Arial" w:eastAsia="Times New Roman" w:hAnsi="Arial" w:cs="Times New Roman"/>
      <w:b/>
      <w:spacing w:val="20"/>
      <w:sz w:val="28"/>
      <w:szCs w:val="20"/>
      <w:lang w:eastAsia="da-DK"/>
    </w:rPr>
  </w:style>
  <w:style w:type="paragraph" w:customStyle="1" w:styleId="Typografi1">
    <w:name w:val="Typografi1"/>
    <w:basedOn w:val="Normal"/>
    <w:rsid w:val="00C93CC2"/>
    <w:pPr>
      <w:spacing w:before="20" w:after="20" w:line="240" w:lineRule="auto"/>
      <w:jc w:val="left"/>
    </w:pPr>
    <w:rPr>
      <w:rFonts w:ascii="Arial" w:hAnsi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CC2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Typografi3">
    <w:name w:val="Typografi3"/>
    <w:basedOn w:val="Normal"/>
    <w:rsid w:val="00200E6B"/>
    <w:pPr>
      <w:spacing w:before="20" w:after="20" w:line="240" w:lineRule="auto"/>
      <w:jc w:val="left"/>
    </w:pPr>
    <w:rPr>
      <w:rFonts w:ascii="Arial" w:hAnsi="Arial"/>
      <w:b/>
      <w:sz w:val="20"/>
    </w:rPr>
  </w:style>
  <w:style w:type="character" w:styleId="Hyperlink">
    <w:name w:val="Hyperlink"/>
    <w:basedOn w:val="Standardskrifttypeiafsnit"/>
    <w:rsid w:val="003E01D8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74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customStyle="1" w:styleId="Typografi2">
    <w:name w:val="Typografi2"/>
    <w:basedOn w:val="Normal"/>
    <w:rsid w:val="00C74CC9"/>
    <w:pPr>
      <w:spacing w:before="120" w:after="120" w:line="240" w:lineRule="auto"/>
      <w:jc w:val="left"/>
    </w:pPr>
    <w:rPr>
      <w:rFonts w:ascii="Arial" w:hAnsi="Arial"/>
      <w:sz w:val="16"/>
    </w:rPr>
  </w:style>
  <w:style w:type="paragraph" w:styleId="Sidefod">
    <w:name w:val="footer"/>
    <w:basedOn w:val="Normal"/>
    <w:link w:val="SidefodTegn"/>
    <w:rsid w:val="00C74CC9"/>
    <w:pPr>
      <w:tabs>
        <w:tab w:val="center" w:pos="4819"/>
        <w:tab w:val="right" w:pos="9638"/>
      </w:tabs>
      <w:spacing w:before="20" w:after="20" w:line="240" w:lineRule="auto"/>
      <w:jc w:val="left"/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rsid w:val="00C74CC9"/>
    <w:rPr>
      <w:rFonts w:ascii="Arial" w:eastAsia="Times New Roman" w:hAnsi="Arial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3E487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D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DD2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463F40"/>
    <w:rPr>
      <w:color w:val="800080" w:themeColor="followedHyperlink"/>
      <w:u w:val="single"/>
    </w:rPr>
  </w:style>
  <w:style w:type="paragraph" w:styleId="Kommentartekst">
    <w:name w:val="annotation text"/>
    <w:basedOn w:val="Normal"/>
    <w:link w:val="KommentartekstTegn"/>
    <w:semiHidden/>
    <w:unhideWhenUsed/>
    <w:rsid w:val="007624A8"/>
    <w:pPr>
      <w:spacing w:line="240" w:lineRule="auto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624A8"/>
    <w:rPr>
      <w:sz w:val="20"/>
      <w:szCs w:val="20"/>
    </w:rPr>
  </w:style>
  <w:style w:type="character" w:styleId="Kommentarhenvisning">
    <w:name w:val="annotation reference"/>
    <w:basedOn w:val="Standardskrifttypeiafsnit"/>
    <w:semiHidden/>
    <w:unhideWhenUsed/>
    <w:rsid w:val="007624A8"/>
    <w:rPr>
      <w:sz w:val="16"/>
      <w:szCs w:val="16"/>
    </w:rPr>
  </w:style>
  <w:style w:type="paragraph" w:styleId="Korrektur">
    <w:name w:val="Revision"/>
    <w:hidden/>
    <w:uiPriority w:val="99"/>
    <w:semiHidden/>
    <w:rsid w:val="00357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ddannelsesnaevnet.d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ddannelsesnaevne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5" ma:contentTypeDescription="" ma:contentTypeScope="" ma:versionID="5945829f7a652e1911a22f02a2d03d3b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ad3a24cc59a3eccd471363d4a8e4aae8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UDD0-9-284233</_dlc_DocId>
    <_dlc_DocIdUrl xmlns="7c2dc5c7-cbca-4a47-8141-8e56d40f946a">
      <Url>https://uddannelsesnaevnet.sharepoint.com/Journal/_layouts/15/DocIdRedir.aspx?ID=UDD0-9-284233</Url>
      <Description>UDD0-9-284233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365C93-847B-4604-B423-E80A1644A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3D552-6F59-4E28-B017-9861AC0A0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395C2-2557-42AA-B89A-E02FA2603B50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4.xml><?xml version="1.0" encoding="utf-8"?>
<ds:datastoreItem xmlns:ds="http://schemas.openxmlformats.org/officeDocument/2006/customXml" ds:itemID="{77BAE24F-5F7C-4573-9F9B-1063173BB6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B89A90-2EDB-4C79-96A8-5A15FEFC63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2036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Uddannelsesnævnet</Company>
  <LinksUpToDate>false</LinksUpToDate>
  <CharactersWithSpaces>14433</CharactersWithSpaces>
  <SharedDoc>false</SharedDoc>
  <HLinks>
    <vt:vector size="12" baseType="variant"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http://www.uddannelsesnaevnet.dk/</vt:lpwstr>
      </vt:variant>
      <vt:variant>
        <vt:lpwstr/>
      </vt:variant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http://www.uddannelsesnaevnet.dk/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</dc:creator>
  <cp:lastModifiedBy>Louise Nielsen</cp:lastModifiedBy>
  <cp:revision>72</cp:revision>
  <cp:lastPrinted>2012-03-22T10:34:00Z</cp:lastPrinted>
  <dcterms:created xsi:type="dcterms:W3CDTF">2025-07-07T08:02:00Z</dcterms:created>
  <dcterms:modified xsi:type="dcterms:W3CDTF">2025-07-08T10:02:00Z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0x010100EB74CFEB771A4F42B91BDF0EE66A72910051284FD77F2B1D4B8CCDAFEED5D5846C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_dlc_DocIdItemGuid">
    <vt:lpwstr>73eba00c-d03c-4599-92ed-b6358061a09d</vt:lpwstr>
  </property>
  <property fmtid="{D5CDD505-2E9C-101B-9397-08002B2CF9AE}" pid="7" name="MediaServiceImageTags">
    <vt:lpwstr/>
  </property>
</Properties>
</file>